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3707" w14:textId="77777777" w:rsidR="00BC5395" w:rsidRPr="00BA42AD" w:rsidRDefault="00BC5395" w:rsidP="00BA42A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BCFEFEB"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3333E52F" w14:textId="77777777" w:rsidR="00C42843" w:rsidRPr="008A2EAA" w:rsidRDefault="00C42843" w:rsidP="00D40BD6">
      <w:pPr>
        <w:jc w:val="center"/>
        <w:outlineLvl w:val="0"/>
        <w:rPr>
          <w:rFonts w:ascii="Arial" w:eastAsia="Times New Roman"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D6BF387" w14:textId="77777777" w:rsidTr="008E229D">
        <w:tc>
          <w:tcPr>
            <w:tcW w:w="5292" w:type="dxa"/>
            <w:tcBorders>
              <w:right w:val="single" w:sz="4" w:space="0" w:color="auto"/>
            </w:tcBorders>
          </w:tcPr>
          <w:p w14:paraId="68EC1B9B"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44EBF9DA" w14:textId="77777777" w:rsidR="00BC5395" w:rsidRPr="008A2EAA" w:rsidRDefault="00BC5395" w:rsidP="002806E6">
            <w:pPr>
              <w:rPr>
                <w:rFonts w:ascii="Arial" w:eastAsia="Times New Roman" w:hAnsi="Arial" w:cs="Arial"/>
                <w:caps/>
                <w:sz w:val="16"/>
                <w:szCs w:val="16"/>
              </w:rPr>
            </w:pPr>
          </w:p>
        </w:tc>
        <w:tc>
          <w:tcPr>
            <w:tcW w:w="4068" w:type="dxa"/>
            <w:tcBorders>
              <w:left w:val="single" w:sz="4" w:space="0" w:color="auto"/>
            </w:tcBorders>
          </w:tcPr>
          <w:p w14:paraId="2BDCF34B" w14:textId="77777777" w:rsidR="006E418D" w:rsidRPr="004F57F3" w:rsidRDefault="006E418D" w:rsidP="002806E6">
            <w:pPr>
              <w:rPr>
                <w:rFonts w:ascii="Arial" w:eastAsia="Times New Roman" w:hAnsi="Arial" w:cs="Arial"/>
                <w:sz w:val="24"/>
                <w:szCs w:val="24"/>
              </w:rPr>
            </w:pPr>
          </w:p>
          <w:p w14:paraId="566E4894" w14:textId="77777777" w:rsidR="006E418D" w:rsidRPr="004F57F3" w:rsidRDefault="006E418D" w:rsidP="002806E6">
            <w:pPr>
              <w:rPr>
                <w:rFonts w:ascii="Arial" w:eastAsia="Times New Roman" w:hAnsi="Arial" w:cs="Arial"/>
                <w:sz w:val="24"/>
                <w:szCs w:val="24"/>
              </w:rPr>
            </w:pPr>
          </w:p>
          <w:p w14:paraId="5FE348C7" w14:textId="77777777"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3636AC11" w14:textId="77777777" w:rsidTr="008E229D">
        <w:tc>
          <w:tcPr>
            <w:tcW w:w="5292" w:type="dxa"/>
            <w:tcBorders>
              <w:right w:val="single" w:sz="4" w:space="0" w:color="auto"/>
            </w:tcBorders>
          </w:tcPr>
          <w:p w14:paraId="216A57D7"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07B885C3"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4CF03539" w14:textId="77777777" w:rsidR="00BC5395" w:rsidRPr="004F57F3" w:rsidRDefault="00BC5395" w:rsidP="002806E6">
            <w:pPr>
              <w:rPr>
                <w:rFonts w:ascii="Arial" w:eastAsia="Times New Roman" w:hAnsi="Arial" w:cs="Arial"/>
                <w:sz w:val="24"/>
                <w:szCs w:val="24"/>
              </w:rPr>
            </w:pPr>
          </w:p>
        </w:tc>
      </w:tr>
      <w:tr w:rsidR="00BC5395" w:rsidRPr="004F57F3" w14:paraId="5B71A458" w14:textId="77777777" w:rsidTr="008E229D">
        <w:tc>
          <w:tcPr>
            <w:tcW w:w="5292" w:type="dxa"/>
            <w:tcBorders>
              <w:right w:val="single" w:sz="4" w:space="0" w:color="auto"/>
            </w:tcBorders>
          </w:tcPr>
          <w:p w14:paraId="6A73D247"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7856E048" w14:textId="77777777" w:rsidR="00C42843" w:rsidRDefault="00C42843" w:rsidP="00C42843">
            <w:pPr>
              <w:rPr>
                <w:rFonts w:ascii="Arial" w:eastAsia="Times New Roman" w:hAnsi="Arial" w:cs="Arial"/>
                <w:b/>
                <w:w w:val="105"/>
                <w:sz w:val="24"/>
                <w:szCs w:val="24"/>
              </w:rPr>
            </w:pPr>
          </w:p>
          <w:p w14:paraId="37E718F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37B5FB2C"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71F5F140" w14:textId="77777777" w:rsidTr="008E229D">
        <w:tc>
          <w:tcPr>
            <w:tcW w:w="5292" w:type="dxa"/>
            <w:tcBorders>
              <w:right w:val="single" w:sz="4" w:space="0" w:color="auto"/>
            </w:tcBorders>
          </w:tcPr>
          <w:p w14:paraId="31BAAA3F"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1220A67" w14:textId="77777777" w:rsidR="00BC5395" w:rsidRPr="004F57F3" w:rsidRDefault="00BC5395" w:rsidP="002806E6">
            <w:pPr>
              <w:rPr>
                <w:rFonts w:ascii="Arial" w:eastAsia="Times New Roman" w:hAnsi="Arial" w:cs="Arial"/>
                <w:sz w:val="24"/>
                <w:szCs w:val="24"/>
              </w:rPr>
            </w:pPr>
          </w:p>
        </w:tc>
      </w:tr>
      <w:tr w:rsidR="00BC5395" w:rsidRPr="004F57F3" w14:paraId="70A87A69" w14:textId="77777777" w:rsidTr="008E229D">
        <w:tc>
          <w:tcPr>
            <w:tcW w:w="5292" w:type="dxa"/>
            <w:tcBorders>
              <w:right w:val="single" w:sz="4" w:space="0" w:color="auto"/>
            </w:tcBorders>
          </w:tcPr>
          <w:p w14:paraId="03350A4E"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24D91519" w14:textId="77777777" w:rsidR="006E418D" w:rsidRPr="004F57F3" w:rsidRDefault="006E418D" w:rsidP="002806E6">
            <w:pPr>
              <w:jc w:val="center"/>
              <w:rPr>
                <w:rFonts w:ascii="Arial" w:eastAsia="Times New Roman" w:hAnsi="Arial" w:cs="Arial"/>
                <w:sz w:val="24"/>
                <w:szCs w:val="24"/>
              </w:rPr>
            </w:pPr>
          </w:p>
          <w:p w14:paraId="370B33DB"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43D125E2" w14:textId="77777777" w:rsidR="00BC5395" w:rsidRPr="004F57F3" w:rsidRDefault="00BC5395" w:rsidP="002806E6">
            <w:pPr>
              <w:rPr>
                <w:rFonts w:ascii="Arial" w:eastAsia="Times New Roman" w:hAnsi="Arial" w:cs="Arial"/>
                <w:sz w:val="24"/>
                <w:szCs w:val="24"/>
              </w:rPr>
            </w:pPr>
          </w:p>
          <w:p w14:paraId="49A73A53"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F755938" w14:textId="77777777" w:rsidR="00BC5395" w:rsidRPr="004F57F3" w:rsidRDefault="00BC5395" w:rsidP="002806E6">
            <w:pPr>
              <w:tabs>
                <w:tab w:val="left" w:pos="720"/>
              </w:tabs>
              <w:rPr>
                <w:rFonts w:ascii="Arial" w:eastAsia="Times New Roman" w:hAnsi="Arial" w:cs="Arial"/>
                <w:i/>
                <w:sz w:val="24"/>
                <w:szCs w:val="24"/>
              </w:rPr>
            </w:pPr>
          </w:p>
          <w:p w14:paraId="43EC95BB" w14:textId="77777777"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6638FF59"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3A8E00F" w14:textId="77777777" w:rsidR="006E418D" w:rsidRPr="004F57F3" w:rsidRDefault="006E418D" w:rsidP="002806E6">
            <w:pPr>
              <w:rPr>
                <w:rFonts w:ascii="Arial" w:eastAsia="Times New Roman" w:hAnsi="Arial" w:cs="Arial"/>
                <w:sz w:val="24"/>
                <w:szCs w:val="24"/>
              </w:rPr>
            </w:pPr>
          </w:p>
        </w:tc>
      </w:tr>
      <w:tr w:rsidR="00BC5395" w:rsidRPr="004F57F3" w14:paraId="49B2FCF5" w14:textId="77777777" w:rsidTr="008E229D">
        <w:trPr>
          <w:trHeight w:val="225"/>
        </w:trPr>
        <w:tc>
          <w:tcPr>
            <w:tcW w:w="5292" w:type="dxa"/>
            <w:tcBorders>
              <w:bottom w:val="single" w:sz="4" w:space="0" w:color="auto"/>
              <w:right w:val="single" w:sz="4" w:space="0" w:color="auto"/>
            </w:tcBorders>
          </w:tcPr>
          <w:p w14:paraId="0A6CFB9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1FD9E6A"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8580F18" w14:textId="77777777" w:rsidTr="008E229D">
        <w:tc>
          <w:tcPr>
            <w:tcW w:w="5292" w:type="dxa"/>
            <w:tcBorders>
              <w:right w:val="single" w:sz="4" w:space="0" w:color="auto"/>
            </w:tcBorders>
          </w:tcPr>
          <w:p w14:paraId="729F2289"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5DFCD24F" w14:textId="77777777"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471D1A4F" w14:textId="77777777" w:rsidR="00FF6BD2" w:rsidRDefault="00FF6BD2" w:rsidP="00CA2792">
            <w:pPr>
              <w:tabs>
                <w:tab w:val="left" w:pos="720"/>
              </w:tabs>
              <w:ind w:right="524"/>
              <w:rPr>
                <w:rFonts w:ascii="Arial" w:eastAsia="Times New Roman" w:hAnsi="Arial" w:cs="Arial"/>
                <w:sz w:val="24"/>
                <w:szCs w:val="24"/>
              </w:rPr>
            </w:pPr>
          </w:p>
          <w:p w14:paraId="42871AF8" w14:textId="77777777"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542286DE" w14:textId="77777777"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4B9CC645" w14:textId="77777777" w:rsidR="00BC5395" w:rsidRPr="004F57F3" w:rsidRDefault="00BC5395" w:rsidP="002806E6">
            <w:pPr>
              <w:rPr>
                <w:rFonts w:ascii="Arial" w:eastAsia="Times New Roman" w:hAnsi="Arial" w:cs="Arial"/>
                <w:sz w:val="24"/>
                <w:szCs w:val="24"/>
              </w:rPr>
            </w:pPr>
          </w:p>
          <w:p w14:paraId="586F13D1"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447F5F7E" w14:textId="77777777" w:rsidTr="008E229D">
        <w:tc>
          <w:tcPr>
            <w:tcW w:w="5292" w:type="dxa"/>
            <w:tcBorders>
              <w:right w:val="single" w:sz="4" w:space="0" w:color="auto"/>
            </w:tcBorders>
          </w:tcPr>
          <w:p w14:paraId="2547E137" w14:textId="77777777"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5197B81F" w14:textId="77777777" w:rsidR="00BC5395" w:rsidRPr="004F57F3" w:rsidRDefault="00BC5395" w:rsidP="002806E6">
            <w:pPr>
              <w:rPr>
                <w:rFonts w:ascii="Arial" w:eastAsia="Times New Roman" w:hAnsi="Arial" w:cs="Arial"/>
                <w:sz w:val="24"/>
                <w:szCs w:val="24"/>
              </w:rPr>
            </w:pPr>
          </w:p>
        </w:tc>
      </w:tr>
      <w:tr w:rsidR="00282247" w:rsidRPr="004F57F3" w14:paraId="70EB4BA4" w14:textId="77777777" w:rsidTr="0006333C">
        <w:tc>
          <w:tcPr>
            <w:tcW w:w="5292" w:type="dxa"/>
            <w:tcBorders>
              <w:right w:val="single" w:sz="4" w:space="0" w:color="auto"/>
            </w:tcBorders>
          </w:tcPr>
          <w:p w14:paraId="657F43A1" w14:textId="77777777" w:rsidR="00282247" w:rsidRPr="00D92581" w:rsidRDefault="00282247" w:rsidP="0006333C">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3DEF6050" wp14:editId="234EAD7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6FA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5E52760A" w14:textId="77777777" w:rsidR="00282247" w:rsidRDefault="00282247" w:rsidP="0006333C">
            <w:pPr>
              <w:ind w:left="720"/>
              <w:rPr>
                <w:rFonts w:ascii="Arial" w:eastAsia="Times New Roman" w:hAnsi="Arial" w:cs="Arial"/>
                <w:sz w:val="24"/>
                <w:szCs w:val="24"/>
              </w:rPr>
            </w:pPr>
          </w:p>
          <w:p w14:paraId="1C8755D2" w14:textId="77777777" w:rsidR="00282247" w:rsidRDefault="00282247" w:rsidP="0006333C">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EF41A41" w14:textId="77777777" w:rsidR="00AF58F0" w:rsidRDefault="00282247"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p>
          <w:p w14:paraId="459FF599" w14:textId="77777777" w:rsidR="00282247" w:rsidRDefault="00B12ECA" w:rsidP="0006333C">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249DBB16" w14:textId="77777777" w:rsidR="00282247" w:rsidRPr="00D92581" w:rsidRDefault="00282247" w:rsidP="0006333C">
            <w:pPr>
              <w:rPr>
                <w:rFonts w:ascii="Arial" w:eastAsia="Times New Roman" w:hAnsi="Arial" w:cs="Arial"/>
                <w:sz w:val="24"/>
                <w:szCs w:val="24"/>
              </w:rPr>
            </w:pPr>
            <w:r>
              <w:rPr>
                <w:rFonts w:ascii="Arial" w:eastAsia="Times New Roman" w:hAnsi="Arial" w:cs="Arial"/>
                <w:sz w:val="24"/>
                <w:szCs w:val="24"/>
              </w:rPr>
              <w:t xml:space="preserve">      </w:t>
            </w:r>
          </w:p>
          <w:p w14:paraId="521EFFED" w14:textId="77777777" w:rsidR="00282247" w:rsidRPr="004F57F3" w:rsidRDefault="00282247" w:rsidP="0006333C">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A4D0523" w14:textId="77777777" w:rsidR="00282247" w:rsidRPr="00282247" w:rsidRDefault="00282247" w:rsidP="0006333C">
            <w:pPr>
              <w:rPr>
                <w:rFonts w:ascii="Arial" w:eastAsia="Times New Roman" w:hAnsi="Arial" w:cs="Arial"/>
                <w:sz w:val="24"/>
                <w:szCs w:val="24"/>
              </w:rPr>
            </w:pPr>
            <w:r w:rsidRPr="00282247">
              <w:rPr>
                <w:rFonts w:ascii="Arial" w:eastAsia="Times New Roman" w:hAnsi="Arial" w:cs="Arial"/>
                <w:sz w:val="24"/>
                <w:szCs w:val="24"/>
              </w:rPr>
              <w:t>Consolidated with</w:t>
            </w:r>
          </w:p>
          <w:p w14:paraId="47CAC19E" w14:textId="77777777" w:rsidR="00282247" w:rsidRDefault="00282247" w:rsidP="0006333C">
            <w:pPr>
              <w:rPr>
                <w:rFonts w:ascii="Arial" w:eastAsia="Times New Roman" w:hAnsi="Arial" w:cs="Arial"/>
                <w:b/>
                <w:sz w:val="24"/>
                <w:szCs w:val="24"/>
              </w:rPr>
            </w:pPr>
          </w:p>
          <w:p w14:paraId="4872A330" w14:textId="77777777" w:rsidR="00282247" w:rsidRPr="00CA2792" w:rsidRDefault="00282247" w:rsidP="0006333C">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1A09672E" w14:textId="77777777" w:rsidTr="008E229D">
        <w:tc>
          <w:tcPr>
            <w:tcW w:w="5292" w:type="dxa"/>
            <w:tcBorders>
              <w:right w:val="single" w:sz="4" w:space="0" w:color="auto"/>
            </w:tcBorders>
          </w:tcPr>
          <w:p w14:paraId="0DC1BF4D" w14:textId="77777777" w:rsidR="008E229D" w:rsidRDefault="008E229D" w:rsidP="008E229D">
            <w:pPr>
              <w:ind w:left="720"/>
              <w:rPr>
                <w:rFonts w:ascii="Arial" w:eastAsia="Times New Roman" w:hAnsi="Arial" w:cs="Arial"/>
                <w:i/>
                <w:sz w:val="24"/>
                <w:szCs w:val="24"/>
              </w:rPr>
            </w:pPr>
          </w:p>
          <w:p w14:paraId="5CD4B607"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1C615DE3" wp14:editId="5E5B9505">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74F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7580834" w14:textId="77777777" w:rsidR="008E229D" w:rsidRDefault="008E229D" w:rsidP="008E229D">
            <w:pPr>
              <w:ind w:left="720"/>
              <w:rPr>
                <w:rFonts w:ascii="Arial" w:eastAsia="Times New Roman" w:hAnsi="Arial" w:cs="Arial"/>
                <w:sz w:val="24"/>
                <w:szCs w:val="24"/>
              </w:rPr>
            </w:pPr>
          </w:p>
          <w:p w14:paraId="373F8EAE" w14:textId="77777777"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1C51703F" w14:textId="77777777" w:rsidR="00AF58F0" w:rsidRPr="008A2EAA" w:rsidRDefault="00AF58F0" w:rsidP="00AF58F0">
            <w:pPr>
              <w:tabs>
                <w:tab w:val="left" w:pos="720"/>
              </w:tabs>
              <w:ind w:right="524"/>
              <w:rPr>
                <w:rFonts w:ascii="Arial" w:eastAsia="Times New Roman" w:hAnsi="Arial" w:cs="Arial"/>
                <w:i/>
                <w:sz w:val="8"/>
                <w:szCs w:val="8"/>
              </w:rPr>
            </w:pPr>
          </w:p>
          <w:p w14:paraId="7B4BDBDA" w14:textId="77777777"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83E3887" w14:textId="77777777" w:rsidR="00AF58F0" w:rsidRPr="008A2EAA" w:rsidRDefault="00AF58F0" w:rsidP="00AF58F0">
            <w:pPr>
              <w:tabs>
                <w:tab w:val="left" w:pos="720"/>
              </w:tabs>
              <w:ind w:right="524"/>
              <w:rPr>
                <w:rFonts w:ascii="Arial" w:eastAsia="Times New Roman" w:hAnsi="Arial" w:cs="Arial"/>
                <w:i/>
                <w:sz w:val="8"/>
                <w:szCs w:val="8"/>
              </w:rPr>
            </w:pPr>
          </w:p>
          <w:p w14:paraId="760B501B" w14:textId="77777777"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2B0D1D70" w14:textId="77777777"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312F0E75" w14:textId="77777777" w:rsidR="00C42843" w:rsidRDefault="00C42843" w:rsidP="008E229D">
            <w:pPr>
              <w:rPr>
                <w:rFonts w:ascii="Arial" w:eastAsia="Times New Roman" w:hAnsi="Arial" w:cs="Arial"/>
                <w:b/>
                <w:sz w:val="24"/>
                <w:szCs w:val="24"/>
              </w:rPr>
            </w:pPr>
          </w:p>
          <w:p w14:paraId="754A5DE4" w14:textId="77777777"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14:paraId="4100E74B" w14:textId="77777777" w:rsidR="00282247" w:rsidRDefault="00282247" w:rsidP="008E229D">
            <w:pPr>
              <w:rPr>
                <w:rFonts w:ascii="Arial" w:eastAsia="Times New Roman" w:hAnsi="Arial" w:cs="Arial"/>
                <w:b/>
                <w:sz w:val="24"/>
                <w:szCs w:val="24"/>
              </w:rPr>
            </w:pPr>
          </w:p>
          <w:p w14:paraId="5AB5FEA3" w14:textId="77777777"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12F69D9E" w14:textId="77777777" w:rsidR="00282247" w:rsidRPr="00CA2792" w:rsidRDefault="00282247" w:rsidP="008E229D">
            <w:pPr>
              <w:rPr>
                <w:rFonts w:ascii="Arial" w:eastAsia="Times New Roman" w:hAnsi="Arial" w:cs="Arial"/>
                <w:b/>
                <w:sz w:val="24"/>
                <w:szCs w:val="24"/>
              </w:rPr>
            </w:pPr>
          </w:p>
        </w:tc>
      </w:tr>
      <w:tr w:rsidR="00E97CEE" w:rsidRPr="004F57F3" w14:paraId="7FF805BF" w14:textId="77777777" w:rsidTr="008E229D">
        <w:trPr>
          <w:trHeight w:val="68"/>
        </w:trPr>
        <w:tc>
          <w:tcPr>
            <w:tcW w:w="5292" w:type="dxa"/>
            <w:tcBorders>
              <w:bottom w:val="single" w:sz="4" w:space="0" w:color="auto"/>
              <w:right w:val="single" w:sz="4" w:space="0" w:color="auto"/>
            </w:tcBorders>
          </w:tcPr>
          <w:p w14:paraId="75C80CB3" w14:textId="77777777"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14:paraId="169C29B0" w14:textId="77777777" w:rsidR="00E97CEE" w:rsidRPr="004F57F3" w:rsidRDefault="00E97CEE" w:rsidP="008E229D">
            <w:pPr>
              <w:rPr>
                <w:rFonts w:ascii="Arial" w:eastAsia="Times New Roman" w:hAnsi="Arial" w:cs="Arial"/>
                <w:sz w:val="24"/>
                <w:szCs w:val="24"/>
              </w:rPr>
            </w:pPr>
          </w:p>
        </w:tc>
      </w:tr>
    </w:tbl>
    <w:p w14:paraId="69017528" w14:textId="77777777" w:rsidR="00C42843" w:rsidRPr="00105172" w:rsidRDefault="00C42843" w:rsidP="00105172">
      <w:pPr>
        <w:jc w:val="both"/>
        <w:rPr>
          <w:rFonts w:ascii="Arial" w:hAnsi="Arial" w:cs="Arial"/>
          <w:bCs/>
          <w:sz w:val="24"/>
          <w:szCs w:val="24"/>
        </w:rPr>
      </w:pPr>
    </w:p>
    <w:p w14:paraId="77F87AA3" w14:textId="77777777" w:rsidR="008A2EAA" w:rsidRDefault="00594A21" w:rsidP="00FF5052">
      <w:pPr>
        <w:jc w:val="center"/>
        <w:rPr>
          <w:rFonts w:ascii="Arial" w:eastAsia="Times New Roman" w:hAnsi="Arial" w:cs="Arial"/>
          <w:b/>
          <w:sz w:val="24"/>
          <w:szCs w:val="24"/>
        </w:rPr>
      </w:pPr>
      <w:bookmarkStart w:id="0" w:name="_GoBack"/>
      <w:r>
        <w:rPr>
          <w:rFonts w:ascii="Arial" w:eastAsia="Times New Roman" w:hAnsi="Arial" w:cs="Arial"/>
          <w:b/>
          <w:sz w:val="24"/>
          <w:szCs w:val="24"/>
        </w:rPr>
        <w:t xml:space="preserve">HAMED'S </w:t>
      </w:r>
      <w:r w:rsidR="006C1F75">
        <w:rPr>
          <w:rFonts w:ascii="Arial" w:eastAsia="Times New Roman" w:hAnsi="Arial" w:cs="Arial"/>
          <w:b/>
          <w:sz w:val="24"/>
          <w:szCs w:val="24"/>
        </w:rPr>
        <w:t xml:space="preserve">REPLY RE </w:t>
      </w:r>
      <w:r w:rsidR="008A2EAA" w:rsidRPr="008A2EAA">
        <w:rPr>
          <w:rFonts w:ascii="Arial" w:eastAsia="Times New Roman" w:hAnsi="Arial" w:cs="Arial"/>
          <w:b/>
          <w:sz w:val="24"/>
          <w:szCs w:val="24"/>
        </w:rPr>
        <w:t>MOTION FOR LEAVE TO FILE SURRESPONSE</w:t>
      </w:r>
    </w:p>
    <w:p w14:paraId="1285A9C4" w14:textId="77777777" w:rsidR="00FF5052" w:rsidRDefault="008A2EAA" w:rsidP="00FF5052">
      <w:pPr>
        <w:jc w:val="center"/>
        <w:rPr>
          <w:rFonts w:ascii="Arial" w:hAnsi="Arial" w:cs="Arial"/>
          <w:b/>
          <w:sz w:val="24"/>
          <w:szCs w:val="24"/>
        </w:rPr>
      </w:pPr>
      <w:r w:rsidRPr="008A2EAA">
        <w:rPr>
          <w:rFonts w:ascii="Arial" w:eastAsia="Times New Roman" w:hAnsi="Arial" w:cs="Arial"/>
          <w:b/>
          <w:sz w:val="24"/>
          <w:szCs w:val="24"/>
        </w:rPr>
        <w:t xml:space="preserve">TO YUSUF'S </w:t>
      </w:r>
      <w:r w:rsidRPr="008A2EAA">
        <w:rPr>
          <w:rFonts w:ascii="Arial" w:hAnsi="Arial" w:cs="Arial"/>
          <w:b/>
          <w:sz w:val="24"/>
          <w:szCs w:val="24"/>
        </w:rPr>
        <w:t xml:space="preserve">REPLY </w:t>
      </w:r>
      <w:r w:rsidRPr="008A2EAA">
        <w:rPr>
          <w:rFonts w:ascii="Arial" w:hAnsi="Arial" w:cs="Arial"/>
          <w:b/>
          <w:sz w:val="24"/>
          <w:szCs w:val="25"/>
        </w:rPr>
        <w:t xml:space="preserve">IN </w:t>
      </w:r>
      <w:r w:rsidRPr="008A2EAA">
        <w:rPr>
          <w:rFonts w:ascii="Arial" w:hAnsi="Arial" w:cs="Arial"/>
          <w:b/>
          <w:sz w:val="24"/>
        </w:rPr>
        <w:t xml:space="preserve">SUPPORT </w:t>
      </w:r>
      <w:r w:rsidRPr="008A2EAA">
        <w:rPr>
          <w:rFonts w:ascii="Arial" w:hAnsi="Arial" w:cs="Arial"/>
          <w:b/>
          <w:sz w:val="24"/>
          <w:szCs w:val="23"/>
        </w:rPr>
        <w:t xml:space="preserve">OF HIS </w:t>
      </w:r>
      <w:r w:rsidRPr="008A2EAA">
        <w:rPr>
          <w:rFonts w:ascii="Arial" w:hAnsi="Arial" w:cs="Arial"/>
          <w:b/>
          <w:sz w:val="24"/>
          <w:szCs w:val="25"/>
        </w:rPr>
        <w:t xml:space="preserve">MOTION </w:t>
      </w:r>
      <w:r w:rsidRPr="008A2EAA">
        <w:rPr>
          <w:rFonts w:ascii="Arial" w:hAnsi="Arial" w:cs="Arial"/>
          <w:b/>
          <w:sz w:val="24"/>
          <w:szCs w:val="24"/>
        </w:rPr>
        <w:t xml:space="preserve">TO STRIKE HAMED'S </w:t>
      </w:r>
    </w:p>
    <w:p w14:paraId="2CCE8312" w14:textId="77777777" w:rsidR="00105172" w:rsidRPr="008A2EAA" w:rsidRDefault="008A2EAA" w:rsidP="00FF5052">
      <w:pPr>
        <w:jc w:val="center"/>
        <w:rPr>
          <w:rFonts w:ascii="Arial" w:eastAsia="Times New Roman" w:hAnsi="Arial" w:cs="Arial"/>
          <w:b/>
          <w:sz w:val="24"/>
          <w:szCs w:val="24"/>
        </w:rPr>
      </w:pPr>
      <w:r w:rsidRPr="008A2EAA">
        <w:rPr>
          <w:rFonts w:ascii="Arial" w:hAnsi="Arial" w:cs="Arial"/>
          <w:b/>
          <w:sz w:val="24"/>
          <w:szCs w:val="26"/>
        </w:rPr>
        <w:t>CLAIM</w:t>
      </w:r>
      <w:r w:rsidR="00FF5052">
        <w:rPr>
          <w:rFonts w:ascii="Arial" w:hAnsi="Arial" w:cs="Arial"/>
          <w:b/>
          <w:sz w:val="24"/>
          <w:szCs w:val="26"/>
        </w:rPr>
        <w:t>S</w:t>
      </w:r>
      <w:r w:rsidRPr="008A2EAA">
        <w:rPr>
          <w:rFonts w:ascii="Arial" w:hAnsi="Arial" w:cs="Arial"/>
          <w:b/>
          <w:sz w:val="24"/>
          <w:szCs w:val="26"/>
        </w:rPr>
        <w:t xml:space="preserve"> </w:t>
      </w:r>
      <w:r w:rsidRPr="008A2EAA">
        <w:rPr>
          <w:rFonts w:ascii="Arial" w:hAnsi="Arial" w:cs="Arial"/>
          <w:b/>
          <w:sz w:val="24"/>
          <w:szCs w:val="23"/>
        </w:rPr>
        <w:t xml:space="preserve">H-41 </w:t>
      </w:r>
      <w:r w:rsidRPr="008A2EAA">
        <w:rPr>
          <w:rFonts w:ascii="Arial" w:hAnsi="Arial" w:cs="Arial"/>
          <w:b/>
          <w:sz w:val="24"/>
          <w:szCs w:val="25"/>
        </w:rPr>
        <w:t xml:space="preserve">THROUGH </w:t>
      </w:r>
      <w:r w:rsidRPr="008A2EAA">
        <w:rPr>
          <w:rFonts w:ascii="Arial" w:hAnsi="Arial" w:cs="Arial"/>
          <w:b/>
          <w:sz w:val="24"/>
        </w:rPr>
        <w:t xml:space="preserve">H-141 AND </w:t>
      </w:r>
      <w:r w:rsidRPr="008A2EAA">
        <w:rPr>
          <w:rFonts w:ascii="Arial" w:hAnsi="Arial" w:cs="Arial"/>
          <w:b/>
          <w:sz w:val="24"/>
          <w:szCs w:val="25"/>
        </w:rPr>
        <w:t>ADDITIONAL "MAYBE" CLAIMS"</w:t>
      </w:r>
    </w:p>
    <w:bookmarkEnd w:id="0"/>
    <w:p w14:paraId="09870C3B" w14:textId="77777777" w:rsidR="006C1F75" w:rsidRPr="00103135" w:rsidRDefault="006C1F75" w:rsidP="00105172">
      <w:pPr>
        <w:autoSpaceDE w:val="0"/>
        <w:autoSpaceDN w:val="0"/>
        <w:adjustRightInd w:val="0"/>
        <w:spacing w:line="480" w:lineRule="auto"/>
        <w:jc w:val="both"/>
        <w:rPr>
          <w:rFonts w:ascii="Arial" w:eastAsia="Times New Roman" w:hAnsi="Arial" w:cs="Arial"/>
          <w:b/>
          <w:sz w:val="24"/>
          <w:szCs w:val="24"/>
        </w:rPr>
      </w:pPr>
      <w:r>
        <w:rPr>
          <w:rFonts w:ascii="Arial" w:eastAsia="Times New Roman" w:hAnsi="Arial" w:cs="Arial"/>
          <w:sz w:val="24"/>
          <w:szCs w:val="24"/>
        </w:rPr>
        <w:lastRenderedPageBreak/>
        <w:tab/>
      </w:r>
      <w:r w:rsidRPr="00103135">
        <w:rPr>
          <w:rFonts w:ascii="Arial" w:eastAsia="Times New Roman" w:hAnsi="Arial" w:cs="Arial"/>
          <w:b/>
          <w:sz w:val="24"/>
          <w:szCs w:val="24"/>
        </w:rPr>
        <w:t xml:space="preserve">1. </w:t>
      </w:r>
      <w:r w:rsidR="00A4219C">
        <w:rPr>
          <w:rFonts w:ascii="Arial" w:eastAsia="Times New Roman" w:hAnsi="Arial" w:cs="Arial"/>
          <w:b/>
          <w:sz w:val="24"/>
          <w:szCs w:val="24"/>
        </w:rPr>
        <w:t xml:space="preserve">Alleged </w:t>
      </w:r>
      <w:r w:rsidRPr="00103135">
        <w:rPr>
          <w:rFonts w:ascii="Arial" w:eastAsia="Times New Roman" w:hAnsi="Arial" w:cs="Arial"/>
          <w:b/>
          <w:sz w:val="24"/>
          <w:szCs w:val="24"/>
        </w:rPr>
        <w:t>Procedur</w:t>
      </w:r>
      <w:r w:rsidR="00A4219C">
        <w:rPr>
          <w:rFonts w:ascii="Arial" w:eastAsia="Times New Roman" w:hAnsi="Arial" w:cs="Arial"/>
          <w:b/>
          <w:sz w:val="24"/>
          <w:szCs w:val="24"/>
        </w:rPr>
        <w:t>al Error</w:t>
      </w:r>
    </w:p>
    <w:p w14:paraId="1CECD9E0" w14:textId="08742CD7" w:rsidR="006C1F75" w:rsidRDefault="006C1F75" w:rsidP="0010517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Yusuf complains that Hamed used the incorrect </w:t>
      </w:r>
      <w:r w:rsidRPr="002821F0">
        <w:rPr>
          <w:rFonts w:ascii="Arial" w:eastAsia="Times New Roman" w:hAnsi="Arial" w:cs="Arial"/>
          <w:sz w:val="24"/>
          <w:szCs w:val="24"/>
        </w:rPr>
        <w:t>procedure</w:t>
      </w:r>
      <w:r w:rsidR="00A4219C">
        <w:rPr>
          <w:rFonts w:ascii="Arial" w:eastAsia="Times New Roman" w:hAnsi="Arial" w:cs="Arial"/>
          <w:sz w:val="24"/>
          <w:szCs w:val="24"/>
        </w:rPr>
        <w:t xml:space="preserve"> regarding sur-repl</w:t>
      </w:r>
      <w:r w:rsidR="00594A21">
        <w:rPr>
          <w:rFonts w:ascii="Arial" w:eastAsia="Times New Roman" w:hAnsi="Arial" w:cs="Arial"/>
          <w:sz w:val="24"/>
          <w:szCs w:val="24"/>
        </w:rPr>
        <w:t>ies</w:t>
      </w:r>
      <w:r w:rsidR="00A4219C">
        <w:rPr>
          <w:rFonts w:ascii="Arial" w:eastAsia="Times New Roman" w:hAnsi="Arial" w:cs="Arial"/>
          <w:sz w:val="24"/>
          <w:szCs w:val="24"/>
        </w:rPr>
        <w:t>.</w:t>
      </w:r>
      <w:r w:rsidR="0026739B">
        <w:rPr>
          <w:rFonts w:ascii="Arial" w:eastAsia="Times New Roman" w:hAnsi="Arial" w:cs="Arial"/>
          <w:sz w:val="24"/>
          <w:szCs w:val="24"/>
        </w:rPr>
        <w:t xml:space="preserve"> Hamed apologizes to the Special Master if this </w:t>
      </w:r>
      <w:r w:rsidR="00E04B65">
        <w:rPr>
          <w:rFonts w:ascii="Arial" w:eastAsia="Times New Roman" w:hAnsi="Arial" w:cs="Arial"/>
          <w:sz w:val="24"/>
          <w:szCs w:val="24"/>
        </w:rPr>
        <w:t>was the case</w:t>
      </w:r>
      <w:r w:rsidR="00173512">
        <w:rPr>
          <w:rFonts w:ascii="Arial" w:eastAsia="Times New Roman" w:hAnsi="Arial" w:cs="Arial"/>
          <w:sz w:val="24"/>
          <w:szCs w:val="24"/>
        </w:rPr>
        <w:t>—</w:t>
      </w:r>
      <w:r w:rsidR="0026739B">
        <w:rPr>
          <w:rFonts w:ascii="Arial" w:eastAsia="Times New Roman" w:hAnsi="Arial" w:cs="Arial"/>
          <w:sz w:val="24"/>
          <w:szCs w:val="24"/>
        </w:rPr>
        <w:t xml:space="preserve">it was </w:t>
      </w:r>
      <w:r w:rsidR="00E04B65">
        <w:rPr>
          <w:rFonts w:ascii="Arial" w:eastAsia="Times New Roman" w:hAnsi="Arial" w:cs="Arial"/>
          <w:sz w:val="24"/>
          <w:szCs w:val="24"/>
        </w:rPr>
        <w:t xml:space="preserve">certainly </w:t>
      </w:r>
      <w:r w:rsidR="0026739B">
        <w:rPr>
          <w:rFonts w:ascii="Arial" w:eastAsia="Times New Roman" w:hAnsi="Arial" w:cs="Arial"/>
          <w:sz w:val="24"/>
          <w:szCs w:val="24"/>
        </w:rPr>
        <w:t>not his intent.</w:t>
      </w:r>
      <w:r>
        <w:rPr>
          <w:rFonts w:ascii="Arial" w:eastAsia="Times New Roman" w:hAnsi="Arial" w:cs="Arial"/>
          <w:sz w:val="24"/>
          <w:szCs w:val="24"/>
        </w:rPr>
        <w:t xml:space="preserve">  </w:t>
      </w:r>
      <w:r w:rsidR="00441459">
        <w:rPr>
          <w:rFonts w:ascii="Arial" w:eastAsia="Times New Roman" w:hAnsi="Arial" w:cs="Arial"/>
          <w:sz w:val="24"/>
          <w:szCs w:val="24"/>
        </w:rPr>
        <w:t xml:space="preserve">However, </w:t>
      </w:r>
      <w:r w:rsidR="0026739B">
        <w:rPr>
          <w:rFonts w:ascii="Arial" w:eastAsia="Times New Roman" w:hAnsi="Arial" w:cs="Arial"/>
          <w:sz w:val="24"/>
          <w:szCs w:val="24"/>
        </w:rPr>
        <w:t>he notes that his</w:t>
      </w:r>
      <w:r w:rsidR="00441459">
        <w:rPr>
          <w:rFonts w:ascii="Arial" w:eastAsia="Times New Roman" w:hAnsi="Arial" w:cs="Arial"/>
          <w:sz w:val="24"/>
          <w:szCs w:val="24"/>
        </w:rPr>
        <w:t xml:space="preserve"> </w:t>
      </w:r>
      <w:r>
        <w:rPr>
          <w:rFonts w:ascii="Arial" w:eastAsia="Times New Roman" w:hAnsi="Arial" w:cs="Arial"/>
          <w:sz w:val="24"/>
          <w:szCs w:val="24"/>
        </w:rPr>
        <w:t>motion</w:t>
      </w:r>
      <w:r w:rsidRPr="0026739B">
        <w:rPr>
          <w:rFonts w:ascii="Arial" w:eastAsia="Times New Roman" w:hAnsi="Arial" w:cs="Arial"/>
          <w:i/>
          <w:sz w:val="24"/>
          <w:szCs w:val="24"/>
        </w:rPr>
        <w:t xml:space="preserve"> was </w:t>
      </w:r>
      <w:r w:rsidR="00441459" w:rsidRPr="0026739B">
        <w:rPr>
          <w:rFonts w:ascii="Arial" w:eastAsia="Times New Roman" w:hAnsi="Arial" w:cs="Arial"/>
          <w:i/>
          <w:sz w:val="24"/>
          <w:szCs w:val="24"/>
        </w:rPr>
        <w:t xml:space="preserve">exactly </w:t>
      </w:r>
      <w:r w:rsidRPr="0026739B">
        <w:rPr>
          <w:rFonts w:ascii="Arial" w:eastAsia="Times New Roman" w:hAnsi="Arial" w:cs="Arial"/>
          <w:i/>
          <w:sz w:val="24"/>
          <w:szCs w:val="24"/>
        </w:rPr>
        <w:t xml:space="preserve">modeled on, and </w:t>
      </w:r>
      <w:r w:rsidR="00594A21">
        <w:rPr>
          <w:rFonts w:ascii="Arial" w:eastAsia="Times New Roman" w:hAnsi="Arial" w:cs="Arial"/>
          <w:i/>
          <w:sz w:val="24"/>
          <w:szCs w:val="24"/>
        </w:rPr>
        <w:t xml:space="preserve">is </w:t>
      </w:r>
      <w:r w:rsidR="00103135" w:rsidRPr="0026739B">
        <w:rPr>
          <w:rFonts w:ascii="Arial" w:eastAsia="Times New Roman" w:hAnsi="Arial" w:cs="Arial"/>
          <w:i/>
          <w:sz w:val="24"/>
          <w:szCs w:val="24"/>
        </w:rPr>
        <w:t xml:space="preserve">almost </w:t>
      </w:r>
      <w:r w:rsidRPr="0026739B">
        <w:rPr>
          <w:rFonts w:ascii="Arial" w:eastAsia="Times New Roman" w:hAnsi="Arial" w:cs="Arial"/>
          <w:i/>
          <w:sz w:val="24"/>
          <w:szCs w:val="24"/>
        </w:rPr>
        <w:t xml:space="preserve">identical in verbiage </w:t>
      </w:r>
      <w:r>
        <w:rPr>
          <w:rFonts w:ascii="Arial" w:eastAsia="Times New Roman" w:hAnsi="Arial" w:cs="Arial"/>
          <w:sz w:val="24"/>
          <w:szCs w:val="24"/>
        </w:rPr>
        <w:t xml:space="preserve">to Yusuf's </w:t>
      </w:r>
      <w:r w:rsidR="00103135">
        <w:rPr>
          <w:rFonts w:ascii="Arial" w:eastAsia="Times New Roman" w:hAnsi="Arial" w:cs="Arial"/>
          <w:sz w:val="24"/>
          <w:szCs w:val="24"/>
        </w:rPr>
        <w:t>January 25, 2018 "</w:t>
      </w:r>
      <w:r w:rsidR="00103135" w:rsidRPr="00103135">
        <w:rPr>
          <w:rFonts w:ascii="Arial" w:eastAsia="Times New Roman" w:hAnsi="Arial" w:cs="Arial"/>
          <w:i/>
          <w:sz w:val="24"/>
          <w:szCs w:val="24"/>
        </w:rPr>
        <w:t>Motion For Leave To File Surresponse To Hamed's Reply</w:t>
      </w:r>
      <w:r w:rsidR="0084578A">
        <w:rPr>
          <w:rFonts w:ascii="Arial" w:eastAsia="Times New Roman" w:hAnsi="Arial" w:cs="Arial"/>
          <w:i/>
          <w:sz w:val="24"/>
          <w:szCs w:val="24"/>
        </w:rPr>
        <w:t>. . . .</w:t>
      </w:r>
      <w:r w:rsidR="00103135">
        <w:rPr>
          <w:rFonts w:ascii="Arial" w:eastAsia="Times New Roman" w:hAnsi="Arial" w:cs="Arial"/>
          <w:sz w:val="24"/>
          <w:szCs w:val="24"/>
        </w:rPr>
        <w:t xml:space="preserve">"  There Yusuf began, at 2, with the request that </w:t>
      </w:r>
    </w:p>
    <w:p w14:paraId="456F20D2" w14:textId="2D480112" w:rsidR="00103135" w:rsidRDefault="00103135" w:rsidP="00103135">
      <w:pPr>
        <w:autoSpaceDE w:val="0"/>
        <w:autoSpaceDN w:val="0"/>
        <w:adjustRightInd w:val="0"/>
        <w:ind w:left="720" w:right="720"/>
        <w:jc w:val="both"/>
        <w:rPr>
          <w:rFonts w:ascii="Arial" w:eastAsia="Times New Roman" w:hAnsi="Arial" w:cs="Arial"/>
          <w:sz w:val="24"/>
          <w:szCs w:val="24"/>
        </w:rPr>
      </w:pPr>
      <w:r w:rsidRPr="00103135">
        <w:rPr>
          <w:rFonts w:ascii="Arial" w:eastAsia="Times New Roman" w:hAnsi="Arial" w:cs="Arial"/>
          <w:sz w:val="24"/>
          <w:szCs w:val="24"/>
        </w:rPr>
        <w:t xml:space="preserve">Defendant/counterclaimant Fathi Yusuf ("Yusuf'), through his undersigned counsel, respectfully moves the Master to grant him leave to </w:t>
      </w:r>
      <w:r w:rsidRPr="0084578A">
        <w:rPr>
          <w:rFonts w:ascii="Arial" w:eastAsia="Times New Roman" w:hAnsi="Arial" w:cs="Arial"/>
          <w:b/>
          <w:sz w:val="24"/>
          <w:szCs w:val="24"/>
        </w:rPr>
        <w:t xml:space="preserve">file </w:t>
      </w:r>
      <w:r w:rsidRPr="0084578A">
        <w:rPr>
          <w:rFonts w:ascii="Arial" w:eastAsia="Times New Roman" w:hAnsi="Arial" w:cs="Arial"/>
          <w:b/>
          <w:sz w:val="24"/>
          <w:szCs w:val="24"/>
          <w:u w:val="single"/>
        </w:rPr>
        <w:t>this</w:t>
      </w:r>
      <w:r w:rsidRPr="0084578A">
        <w:rPr>
          <w:rFonts w:ascii="Arial" w:eastAsia="Times New Roman" w:hAnsi="Arial" w:cs="Arial"/>
          <w:b/>
          <w:sz w:val="24"/>
          <w:szCs w:val="24"/>
        </w:rPr>
        <w:t xml:space="preserve"> brief Surresponse </w:t>
      </w:r>
      <w:r w:rsidRPr="00103135">
        <w:rPr>
          <w:rFonts w:ascii="Arial" w:eastAsia="Times New Roman" w:hAnsi="Arial" w:cs="Arial"/>
          <w:sz w:val="24"/>
          <w:szCs w:val="24"/>
        </w:rPr>
        <w:t>to</w:t>
      </w:r>
      <w:r>
        <w:rPr>
          <w:rFonts w:ascii="Arial" w:eastAsia="Times New Roman" w:hAnsi="Arial" w:cs="Arial"/>
          <w:sz w:val="24"/>
          <w:szCs w:val="24"/>
        </w:rPr>
        <w:t xml:space="preserve"> H</w:t>
      </w:r>
      <w:r w:rsidRPr="00103135">
        <w:rPr>
          <w:rFonts w:ascii="Arial" w:eastAsia="Times New Roman" w:hAnsi="Arial" w:cs="Arial"/>
          <w:sz w:val="24"/>
          <w:szCs w:val="24"/>
        </w:rPr>
        <w:t>amed's Reply</w:t>
      </w:r>
      <w:r>
        <w:rPr>
          <w:rFonts w:ascii="Arial" w:eastAsia="Times New Roman" w:hAnsi="Arial" w:cs="Arial"/>
          <w:sz w:val="24"/>
          <w:szCs w:val="24"/>
        </w:rPr>
        <w:t>. . . .</w:t>
      </w:r>
      <w:r w:rsidRPr="00103135">
        <w:rPr>
          <w:rFonts w:ascii="Arial" w:eastAsia="Times New Roman" w:hAnsi="Arial" w:cs="Arial"/>
          <w:sz w:val="24"/>
          <w:szCs w:val="24"/>
        </w:rPr>
        <w:t>filed on January 19, 2018</w:t>
      </w:r>
      <w:r>
        <w:rPr>
          <w:rFonts w:ascii="Arial" w:eastAsia="Times New Roman" w:hAnsi="Arial" w:cs="Arial"/>
          <w:sz w:val="24"/>
          <w:szCs w:val="24"/>
        </w:rPr>
        <w:t>. . . .</w:t>
      </w:r>
      <w:r w:rsidR="00E04B65">
        <w:rPr>
          <w:rFonts w:ascii="Arial" w:eastAsia="Times New Roman" w:hAnsi="Arial" w:cs="Arial"/>
          <w:sz w:val="24"/>
          <w:szCs w:val="24"/>
        </w:rPr>
        <w:t xml:space="preserve"> (Emphasis added.)</w:t>
      </w:r>
    </w:p>
    <w:p w14:paraId="534AE5D7" w14:textId="77777777" w:rsidR="00103135" w:rsidRDefault="00103135" w:rsidP="00103135">
      <w:pPr>
        <w:autoSpaceDE w:val="0"/>
        <w:autoSpaceDN w:val="0"/>
        <w:adjustRightInd w:val="0"/>
        <w:ind w:left="720" w:right="720"/>
        <w:jc w:val="both"/>
        <w:rPr>
          <w:rFonts w:ascii="Arial" w:eastAsia="Times New Roman" w:hAnsi="Arial" w:cs="Arial"/>
          <w:sz w:val="24"/>
          <w:szCs w:val="24"/>
        </w:rPr>
      </w:pPr>
    </w:p>
    <w:p w14:paraId="09CC8F36" w14:textId="5FA3BBCD" w:rsidR="00B416AB" w:rsidRDefault="00173512" w:rsidP="00D92D0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Yusuf</w:t>
      </w:r>
      <w:r w:rsidR="00963371">
        <w:rPr>
          <w:rFonts w:ascii="Arial" w:eastAsia="Times New Roman" w:hAnsi="Arial" w:cs="Arial"/>
          <w:sz w:val="24"/>
          <w:szCs w:val="24"/>
        </w:rPr>
        <w:t xml:space="preserve"> argued the substance</w:t>
      </w:r>
      <w:r w:rsidR="00B967B8">
        <w:rPr>
          <w:rFonts w:ascii="Arial" w:eastAsia="Times New Roman" w:hAnsi="Arial" w:cs="Arial"/>
          <w:sz w:val="24"/>
          <w:szCs w:val="24"/>
        </w:rPr>
        <w:t xml:space="preserve"> in the same document where he requested permission to file</w:t>
      </w:r>
      <w:r w:rsidR="00963371">
        <w:rPr>
          <w:rFonts w:ascii="Arial" w:eastAsia="Times New Roman" w:hAnsi="Arial" w:cs="Arial"/>
          <w:sz w:val="24"/>
          <w:szCs w:val="24"/>
        </w:rPr>
        <w:t xml:space="preserve">. </w:t>
      </w:r>
    </w:p>
    <w:p w14:paraId="7B6042DE" w14:textId="22379599" w:rsidR="00D32425" w:rsidRPr="00D92D02" w:rsidRDefault="00B416AB" w:rsidP="00D92D0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594A21">
        <w:rPr>
          <w:rFonts w:ascii="Arial" w:eastAsia="Times New Roman" w:hAnsi="Arial" w:cs="Arial"/>
          <w:sz w:val="24"/>
          <w:szCs w:val="24"/>
        </w:rPr>
        <w:t>Nor</w:t>
      </w:r>
      <w:r w:rsidR="00D32425">
        <w:rPr>
          <w:rFonts w:ascii="Arial" w:eastAsia="Times New Roman" w:hAnsi="Arial" w:cs="Arial"/>
          <w:sz w:val="24"/>
          <w:szCs w:val="24"/>
        </w:rPr>
        <w:t xml:space="preserve"> </w:t>
      </w:r>
      <w:r w:rsidR="00594A21">
        <w:rPr>
          <w:rFonts w:ascii="Arial" w:eastAsia="Times New Roman" w:hAnsi="Arial" w:cs="Arial"/>
          <w:sz w:val="24"/>
          <w:szCs w:val="24"/>
        </w:rPr>
        <w:t xml:space="preserve">was that </w:t>
      </w:r>
      <w:r w:rsidR="0084578A">
        <w:rPr>
          <w:rFonts w:ascii="Arial" w:eastAsia="Times New Roman" w:hAnsi="Arial" w:cs="Arial"/>
          <w:sz w:val="24"/>
          <w:szCs w:val="24"/>
        </w:rPr>
        <w:t xml:space="preserve">the only time in the recent history of this case that Yusuf </w:t>
      </w:r>
      <w:r w:rsidR="00DB73EA">
        <w:rPr>
          <w:rFonts w:ascii="Arial" w:eastAsia="Times New Roman" w:hAnsi="Arial" w:cs="Arial"/>
          <w:sz w:val="24"/>
          <w:szCs w:val="24"/>
        </w:rPr>
        <w:t xml:space="preserve">filed </w:t>
      </w:r>
      <w:r w:rsidR="00B967B8" w:rsidRPr="007F733B">
        <w:rPr>
          <w:rFonts w:ascii="Arial" w:eastAsia="Times New Roman" w:hAnsi="Arial" w:cs="Arial"/>
          <w:i/>
          <w:sz w:val="24"/>
          <w:szCs w:val="24"/>
          <w:u w:val="single"/>
        </w:rPr>
        <w:t>exactly</w:t>
      </w:r>
      <w:r w:rsidR="00B967B8">
        <w:rPr>
          <w:rFonts w:ascii="Arial" w:eastAsia="Times New Roman" w:hAnsi="Arial" w:cs="Arial"/>
          <w:sz w:val="24"/>
          <w:szCs w:val="24"/>
        </w:rPr>
        <w:t xml:space="preserve"> </w:t>
      </w:r>
      <w:r w:rsidR="00DB73EA">
        <w:rPr>
          <w:rFonts w:ascii="Arial" w:eastAsia="Times New Roman" w:hAnsi="Arial" w:cs="Arial"/>
          <w:sz w:val="24"/>
          <w:szCs w:val="24"/>
        </w:rPr>
        <w:t xml:space="preserve">this type of </w:t>
      </w:r>
      <w:r w:rsidR="00594C21">
        <w:rPr>
          <w:rFonts w:ascii="Arial" w:eastAsia="Times New Roman" w:hAnsi="Arial" w:cs="Arial"/>
          <w:sz w:val="24"/>
          <w:szCs w:val="24"/>
        </w:rPr>
        <w:t>'</w:t>
      </w:r>
      <w:r w:rsidR="00B967B8">
        <w:rPr>
          <w:rFonts w:ascii="Arial" w:eastAsia="Times New Roman" w:hAnsi="Arial" w:cs="Arial"/>
          <w:sz w:val="24"/>
          <w:szCs w:val="24"/>
        </w:rPr>
        <w:t xml:space="preserve">motion for a </w:t>
      </w:r>
      <w:r w:rsidR="00DB73EA">
        <w:rPr>
          <w:rFonts w:ascii="Arial" w:eastAsia="Times New Roman" w:hAnsi="Arial" w:cs="Arial"/>
          <w:sz w:val="24"/>
          <w:szCs w:val="24"/>
        </w:rPr>
        <w:t>surresponse</w:t>
      </w:r>
      <w:r w:rsidR="00173512">
        <w:rPr>
          <w:rFonts w:ascii="Arial" w:eastAsia="Times New Roman" w:hAnsi="Arial" w:cs="Arial"/>
          <w:sz w:val="24"/>
          <w:szCs w:val="24"/>
        </w:rPr>
        <w:t xml:space="preserve"> </w:t>
      </w:r>
      <w:r w:rsidR="00173512" w:rsidRPr="00594C21">
        <w:rPr>
          <w:rFonts w:ascii="Arial" w:eastAsia="Times New Roman" w:hAnsi="Arial" w:cs="Arial"/>
          <w:i/>
          <w:sz w:val="24"/>
          <w:szCs w:val="24"/>
        </w:rPr>
        <w:t>with the substance explained</w:t>
      </w:r>
      <w:r w:rsidR="00DB73EA">
        <w:rPr>
          <w:rFonts w:ascii="Arial" w:eastAsia="Times New Roman" w:hAnsi="Arial" w:cs="Arial"/>
          <w:sz w:val="24"/>
          <w:szCs w:val="24"/>
        </w:rPr>
        <w:t>.</w:t>
      </w:r>
      <w:r w:rsidR="00B967B8">
        <w:rPr>
          <w:rFonts w:ascii="Arial" w:eastAsia="Times New Roman" w:hAnsi="Arial" w:cs="Arial"/>
          <w:sz w:val="24"/>
          <w:szCs w:val="24"/>
        </w:rPr>
        <w:t>'</w:t>
      </w:r>
      <w:r w:rsidR="00D32425">
        <w:rPr>
          <w:rFonts w:ascii="Arial" w:eastAsia="Times New Roman" w:hAnsi="Arial" w:cs="Arial"/>
          <w:sz w:val="24"/>
          <w:szCs w:val="24"/>
        </w:rPr>
        <w:t xml:space="preserve"> </w:t>
      </w:r>
      <w:r w:rsidR="007F733B">
        <w:rPr>
          <w:rFonts w:ascii="Arial" w:eastAsia="Times New Roman" w:hAnsi="Arial" w:cs="Arial"/>
          <w:sz w:val="24"/>
          <w:szCs w:val="24"/>
        </w:rPr>
        <w:t xml:space="preserve">To the contrary, it has happened </w:t>
      </w:r>
      <w:r w:rsidR="007F733B" w:rsidRPr="00594C21">
        <w:rPr>
          <w:rFonts w:ascii="Arial" w:eastAsia="Times New Roman" w:hAnsi="Arial" w:cs="Arial"/>
          <w:sz w:val="24"/>
          <w:szCs w:val="24"/>
        </w:rPr>
        <w:t>two other times just this year</w:t>
      </w:r>
      <w:r w:rsidR="00E04B65" w:rsidRPr="00594C21">
        <w:rPr>
          <w:rFonts w:ascii="Arial" w:eastAsia="Times New Roman" w:hAnsi="Arial" w:cs="Arial"/>
          <w:sz w:val="24"/>
          <w:szCs w:val="24"/>
        </w:rPr>
        <w:t xml:space="preserve"> </w:t>
      </w:r>
      <w:r w:rsidR="00E04B65">
        <w:rPr>
          <w:rFonts w:ascii="Arial" w:eastAsia="Times New Roman" w:hAnsi="Arial" w:cs="Arial"/>
          <w:sz w:val="24"/>
          <w:szCs w:val="24"/>
        </w:rPr>
        <w:t xml:space="preserve">-- a total of three times in 5 months. </w:t>
      </w:r>
      <w:r w:rsidR="00D32425" w:rsidRPr="00D92D02">
        <w:rPr>
          <w:rFonts w:ascii="Arial" w:eastAsia="Times New Roman" w:hAnsi="Arial" w:cs="Arial"/>
          <w:sz w:val="24"/>
          <w:szCs w:val="24"/>
        </w:rPr>
        <w:t xml:space="preserve"> </w:t>
      </w:r>
      <w:r w:rsidR="00D32425" w:rsidRPr="00D92D02">
        <w:rPr>
          <w:rFonts w:ascii="Arial" w:eastAsia="Times New Roman" w:hAnsi="Arial" w:cs="Arial"/>
          <w:i/>
          <w:sz w:val="24"/>
          <w:szCs w:val="24"/>
        </w:rPr>
        <w:t>See</w:t>
      </w:r>
      <w:r w:rsidR="00D32425" w:rsidRPr="00D92D02">
        <w:rPr>
          <w:rFonts w:ascii="Arial" w:eastAsia="Times New Roman" w:hAnsi="Arial" w:cs="Arial"/>
          <w:sz w:val="24"/>
          <w:szCs w:val="24"/>
        </w:rPr>
        <w:t xml:space="preserve"> </w:t>
      </w:r>
      <w:r w:rsidR="00D92D02" w:rsidRPr="00D92D02">
        <w:rPr>
          <w:rFonts w:ascii="Arial" w:hAnsi="Arial" w:cs="Arial"/>
          <w:bCs/>
          <w:sz w:val="24"/>
        </w:rPr>
        <w:t xml:space="preserve">Yusuf's (1/25/2018) </w:t>
      </w:r>
      <w:r w:rsidR="00D92D02" w:rsidRPr="00D92D02">
        <w:rPr>
          <w:rFonts w:ascii="Arial" w:hAnsi="Arial" w:cs="Arial"/>
          <w:bCs/>
          <w:i/>
          <w:sz w:val="24"/>
        </w:rPr>
        <w:t>Motion for Leave to File Surresponse to Hamed's Reply</w:t>
      </w:r>
      <w:r w:rsidR="00D92D02" w:rsidRPr="00D92D02">
        <w:rPr>
          <w:rFonts w:ascii="Arial" w:hAnsi="Arial" w:cs="Arial"/>
          <w:bCs/>
          <w:sz w:val="24"/>
        </w:rPr>
        <w:t xml:space="preserve">; </w:t>
      </w:r>
      <w:r w:rsidR="00D92D02" w:rsidRPr="00D92D02">
        <w:rPr>
          <w:rFonts w:ascii="Arial" w:hAnsi="Arial" w:cs="Arial"/>
          <w:bCs/>
          <w:i/>
          <w:sz w:val="24"/>
        </w:rPr>
        <w:t>see also</w:t>
      </w:r>
      <w:r w:rsidR="00D92D02" w:rsidRPr="00D92D02">
        <w:rPr>
          <w:rFonts w:ascii="Arial" w:hAnsi="Arial" w:cs="Arial"/>
          <w:bCs/>
          <w:sz w:val="24"/>
        </w:rPr>
        <w:t xml:space="preserve"> </w:t>
      </w:r>
      <w:r w:rsidR="00D32425" w:rsidRPr="00D92D02">
        <w:rPr>
          <w:rFonts w:ascii="Arial" w:eastAsia="Times New Roman" w:hAnsi="Arial" w:cs="Arial"/>
          <w:sz w:val="24"/>
          <w:szCs w:val="24"/>
        </w:rPr>
        <w:t xml:space="preserve">Yusuf's </w:t>
      </w:r>
      <w:r w:rsidR="00963371" w:rsidRPr="00D92D02">
        <w:rPr>
          <w:rFonts w:ascii="Arial" w:eastAsia="Times New Roman" w:hAnsi="Arial" w:cs="Arial"/>
          <w:sz w:val="24"/>
          <w:szCs w:val="24"/>
        </w:rPr>
        <w:t>(</w:t>
      </w:r>
      <w:r w:rsidR="00D32425" w:rsidRPr="00D92D02">
        <w:rPr>
          <w:rFonts w:ascii="Arial" w:eastAsia="Times New Roman" w:hAnsi="Arial" w:cs="Arial"/>
          <w:sz w:val="24"/>
          <w:szCs w:val="24"/>
        </w:rPr>
        <w:t>very similar</w:t>
      </w:r>
      <w:r w:rsidR="00963371" w:rsidRPr="00D92D02">
        <w:rPr>
          <w:rFonts w:ascii="Arial" w:eastAsia="Times New Roman" w:hAnsi="Arial" w:cs="Arial"/>
          <w:sz w:val="24"/>
          <w:szCs w:val="24"/>
        </w:rPr>
        <w:t>)</w:t>
      </w:r>
      <w:r w:rsidR="00D32425" w:rsidRPr="00D92D02">
        <w:rPr>
          <w:rFonts w:ascii="Arial" w:eastAsia="Times New Roman" w:hAnsi="Arial" w:cs="Arial"/>
          <w:sz w:val="24"/>
          <w:szCs w:val="24"/>
        </w:rPr>
        <w:t xml:space="preserve"> </w:t>
      </w:r>
      <w:r w:rsidR="00963371" w:rsidRPr="00D92D02">
        <w:rPr>
          <w:rFonts w:ascii="Arial" w:eastAsia="Times New Roman" w:hAnsi="Arial" w:cs="Arial"/>
          <w:i/>
          <w:sz w:val="24"/>
          <w:szCs w:val="24"/>
        </w:rPr>
        <w:t>S</w:t>
      </w:r>
      <w:r w:rsidR="00D32425" w:rsidRPr="00D92D02">
        <w:rPr>
          <w:rFonts w:ascii="Arial" w:eastAsia="Times New Roman" w:hAnsi="Arial" w:cs="Arial"/>
          <w:i/>
          <w:sz w:val="24"/>
          <w:szCs w:val="24"/>
        </w:rPr>
        <w:t>urreponse to the Declaration of Robin Seila</w:t>
      </w:r>
      <w:r w:rsidR="00173512">
        <w:rPr>
          <w:rFonts w:ascii="Arial" w:eastAsia="Times New Roman" w:hAnsi="Arial" w:cs="Arial"/>
          <w:sz w:val="24"/>
          <w:szCs w:val="24"/>
        </w:rPr>
        <w:t>—</w:t>
      </w:r>
      <w:r w:rsidR="00D32425" w:rsidRPr="00D92D02">
        <w:rPr>
          <w:rFonts w:ascii="Arial" w:eastAsia="Times New Roman" w:hAnsi="Arial" w:cs="Arial"/>
          <w:sz w:val="24"/>
          <w:szCs w:val="24"/>
        </w:rPr>
        <w:t>which also went into the substance of the issue at quite some length;</w:t>
      </w:r>
      <w:r w:rsidR="00D32425" w:rsidRPr="00E04B65">
        <w:rPr>
          <w:rFonts w:ascii="Arial" w:eastAsia="Times New Roman" w:hAnsi="Arial" w:cs="Arial"/>
          <w:i/>
          <w:sz w:val="24"/>
          <w:szCs w:val="24"/>
        </w:rPr>
        <w:t xml:space="preserve"> </w:t>
      </w:r>
      <w:r w:rsidR="00E04B65" w:rsidRPr="00E04B65">
        <w:rPr>
          <w:rFonts w:ascii="Arial" w:eastAsia="Times New Roman" w:hAnsi="Arial" w:cs="Arial"/>
          <w:i/>
          <w:sz w:val="24"/>
          <w:szCs w:val="24"/>
        </w:rPr>
        <w:t>se</w:t>
      </w:r>
      <w:r w:rsidR="00D32425" w:rsidRPr="00E04B65">
        <w:rPr>
          <w:rFonts w:ascii="Arial" w:eastAsia="Times New Roman" w:hAnsi="Arial" w:cs="Arial"/>
          <w:i/>
          <w:sz w:val="24"/>
          <w:szCs w:val="24"/>
        </w:rPr>
        <w:t>e</w:t>
      </w:r>
      <w:r w:rsidR="00E04B65">
        <w:rPr>
          <w:rFonts w:ascii="Arial" w:eastAsia="Times New Roman" w:hAnsi="Arial" w:cs="Arial"/>
          <w:i/>
          <w:sz w:val="24"/>
          <w:szCs w:val="24"/>
        </w:rPr>
        <w:t xml:space="preserve"> also</w:t>
      </w:r>
      <w:r w:rsidR="00D32425" w:rsidRPr="00D92D02">
        <w:rPr>
          <w:rFonts w:ascii="Arial" w:eastAsia="Times New Roman" w:hAnsi="Arial" w:cs="Arial"/>
          <w:sz w:val="24"/>
          <w:szCs w:val="24"/>
        </w:rPr>
        <w:t xml:space="preserve"> Hamed's February 12, 2018, </w:t>
      </w:r>
      <w:r w:rsidR="00C84360">
        <w:rPr>
          <w:rFonts w:ascii="Arial" w:eastAsia="Times New Roman" w:hAnsi="Arial" w:cs="Arial"/>
          <w:sz w:val="24"/>
          <w:szCs w:val="24"/>
        </w:rPr>
        <w:t>r</w:t>
      </w:r>
      <w:r w:rsidR="00D32425" w:rsidRPr="00D92D02">
        <w:rPr>
          <w:rFonts w:ascii="Arial" w:eastAsia="Times New Roman" w:hAnsi="Arial" w:cs="Arial"/>
          <w:sz w:val="24"/>
          <w:szCs w:val="24"/>
        </w:rPr>
        <w:t xml:space="preserve">esponse to that surresponse, </w:t>
      </w:r>
      <w:r w:rsidR="00C84360">
        <w:rPr>
          <w:rFonts w:ascii="Arial" w:eastAsia="Times New Roman" w:hAnsi="Arial" w:cs="Arial"/>
          <w:sz w:val="24"/>
          <w:szCs w:val="24"/>
        </w:rPr>
        <w:t>noting</w:t>
      </w:r>
      <w:r w:rsidR="00D32425" w:rsidRPr="00D92D02">
        <w:rPr>
          <w:rFonts w:ascii="Arial" w:eastAsia="Times New Roman" w:hAnsi="Arial" w:cs="Arial"/>
          <w:sz w:val="24"/>
          <w:szCs w:val="24"/>
        </w:rPr>
        <w:t>:</w:t>
      </w:r>
    </w:p>
    <w:p w14:paraId="041D5D12" w14:textId="002E847A" w:rsidR="00D32425" w:rsidRDefault="00D32425" w:rsidP="00D32425">
      <w:pPr>
        <w:autoSpaceDE w:val="0"/>
        <w:autoSpaceDN w:val="0"/>
        <w:adjustRightInd w:val="0"/>
        <w:ind w:left="720" w:right="720"/>
        <w:jc w:val="both"/>
        <w:rPr>
          <w:rFonts w:ascii="Arial" w:eastAsia="Times New Roman" w:hAnsi="Arial" w:cs="Arial"/>
          <w:sz w:val="24"/>
          <w:szCs w:val="24"/>
        </w:rPr>
      </w:pPr>
      <w:r w:rsidRPr="00786304">
        <w:rPr>
          <w:rFonts w:ascii="Arial" w:eastAsia="Times New Roman" w:hAnsi="Arial" w:cs="Arial"/>
          <w:sz w:val="24"/>
          <w:szCs w:val="24"/>
        </w:rPr>
        <w:t xml:space="preserve">The Defendants </w:t>
      </w:r>
      <w:r w:rsidR="00C84360">
        <w:rPr>
          <w:rFonts w:ascii="Arial" w:eastAsia="Times New Roman" w:hAnsi="Arial" w:cs="Arial"/>
          <w:sz w:val="24"/>
          <w:szCs w:val="24"/>
        </w:rPr>
        <w:t xml:space="preserve">[Yusuf/United] </w:t>
      </w:r>
      <w:r w:rsidRPr="00786304">
        <w:rPr>
          <w:rFonts w:ascii="Arial" w:eastAsia="Times New Roman" w:hAnsi="Arial" w:cs="Arial"/>
          <w:sz w:val="24"/>
          <w:szCs w:val="24"/>
        </w:rPr>
        <w:t>requested leave to file a sur-reply to the Robin Seila declaration</w:t>
      </w:r>
      <w:r>
        <w:rPr>
          <w:rFonts w:ascii="Arial" w:eastAsia="Times New Roman" w:hAnsi="Arial" w:cs="Arial"/>
          <w:sz w:val="24"/>
          <w:szCs w:val="24"/>
        </w:rPr>
        <w:t xml:space="preserve"> </w:t>
      </w:r>
      <w:r w:rsidRPr="00786304">
        <w:rPr>
          <w:rFonts w:ascii="Arial" w:eastAsia="Times New Roman" w:hAnsi="Arial" w:cs="Arial"/>
          <w:sz w:val="24"/>
          <w:szCs w:val="24"/>
        </w:rPr>
        <w:t xml:space="preserve">filed with this Court. </w:t>
      </w:r>
      <w:r w:rsidRPr="00202EDF">
        <w:rPr>
          <w:rFonts w:ascii="Arial" w:eastAsia="Times New Roman" w:hAnsi="Arial" w:cs="Arial"/>
          <w:b/>
          <w:sz w:val="24"/>
          <w:szCs w:val="24"/>
        </w:rPr>
        <w:t>However, the Defendants fail to explain why a sur-reply is needed other than they want to file one</w:t>
      </w:r>
      <w:r w:rsidRPr="00786304">
        <w:rPr>
          <w:rFonts w:ascii="Arial" w:eastAsia="Times New Roman" w:hAnsi="Arial" w:cs="Arial"/>
          <w:sz w:val="24"/>
          <w:szCs w:val="24"/>
        </w:rPr>
        <w:t>. Hamed takes no position as to the request, as this Court</w:t>
      </w:r>
      <w:r>
        <w:rPr>
          <w:rFonts w:ascii="Arial" w:eastAsia="Times New Roman" w:hAnsi="Arial" w:cs="Arial"/>
          <w:sz w:val="24"/>
          <w:szCs w:val="24"/>
        </w:rPr>
        <w:t xml:space="preserve"> </w:t>
      </w:r>
      <w:r w:rsidRPr="00786304">
        <w:rPr>
          <w:rFonts w:ascii="Arial" w:eastAsia="Times New Roman" w:hAnsi="Arial" w:cs="Arial"/>
          <w:sz w:val="24"/>
          <w:szCs w:val="24"/>
        </w:rPr>
        <w:t>can decide if any further filings</w:t>
      </w:r>
      <w:r w:rsidR="00C84360">
        <w:rPr>
          <w:rFonts w:ascii="Arial" w:eastAsia="Times New Roman" w:hAnsi="Arial" w:cs="Arial"/>
          <w:sz w:val="24"/>
          <w:szCs w:val="24"/>
        </w:rPr>
        <w:t xml:space="preserve"> </w:t>
      </w:r>
      <w:r w:rsidRPr="00786304">
        <w:rPr>
          <w:rFonts w:ascii="Arial" w:eastAsia="Times New Roman" w:hAnsi="Arial" w:cs="Arial"/>
          <w:sz w:val="24"/>
          <w:szCs w:val="24"/>
        </w:rPr>
        <w:t>to file a sur-reply are needed.</w:t>
      </w:r>
      <w:r>
        <w:rPr>
          <w:rFonts w:ascii="Arial" w:eastAsia="Times New Roman" w:hAnsi="Arial" w:cs="Arial"/>
          <w:sz w:val="24"/>
          <w:szCs w:val="24"/>
        </w:rPr>
        <w:t xml:space="preserve"> . . .(Emphasis added.)</w:t>
      </w:r>
    </w:p>
    <w:p w14:paraId="758829FE" w14:textId="77777777" w:rsidR="00D32425" w:rsidRDefault="00D32425" w:rsidP="00D32425">
      <w:pPr>
        <w:autoSpaceDE w:val="0"/>
        <w:autoSpaceDN w:val="0"/>
        <w:adjustRightInd w:val="0"/>
        <w:ind w:left="720" w:right="720"/>
        <w:jc w:val="both"/>
        <w:rPr>
          <w:rFonts w:ascii="Arial" w:eastAsia="Times New Roman" w:hAnsi="Arial" w:cs="Arial"/>
          <w:sz w:val="24"/>
          <w:szCs w:val="24"/>
        </w:rPr>
      </w:pPr>
    </w:p>
    <w:p w14:paraId="03BFE6CB" w14:textId="068E93F4" w:rsidR="001936A2" w:rsidRDefault="0084578A" w:rsidP="0010517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DB73EA">
        <w:rPr>
          <w:rFonts w:ascii="Arial" w:eastAsia="Times New Roman" w:hAnsi="Arial" w:cs="Arial"/>
          <w:sz w:val="24"/>
          <w:szCs w:val="24"/>
        </w:rPr>
        <w:t>However, t</w:t>
      </w:r>
      <w:r w:rsidR="00103135">
        <w:rPr>
          <w:rFonts w:ascii="Arial" w:eastAsia="Times New Roman" w:hAnsi="Arial" w:cs="Arial"/>
          <w:sz w:val="24"/>
          <w:szCs w:val="24"/>
        </w:rPr>
        <w:t xml:space="preserve">he </w:t>
      </w:r>
      <w:r w:rsidR="00441459">
        <w:rPr>
          <w:rFonts w:ascii="Arial" w:eastAsia="Times New Roman" w:hAnsi="Arial" w:cs="Arial"/>
          <w:sz w:val="24"/>
          <w:szCs w:val="24"/>
        </w:rPr>
        <w:t xml:space="preserve">instant </w:t>
      </w:r>
      <w:r w:rsidR="00103135">
        <w:rPr>
          <w:rFonts w:ascii="Arial" w:eastAsia="Times New Roman" w:hAnsi="Arial" w:cs="Arial"/>
          <w:sz w:val="24"/>
          <w:szCs w:val="24"/>
        </w:rPr>
        <w:t xml:space="preserve">motion was intended </w:t>
      </w:r>
      <w:r w:rsidR="0026739B">
        <w:rPr>
          <w:rFonts w:ascii="Arial" w:eastAsia="Times New Roman" w:hAnsi="Arial" w:cs="Arial"/>
          <w:sz w:val="24"/>
          <w:szCs w:val="24"/>
        </w:rPr>
        <w:t xml:space="preserve">only </w:t>
      </w:r>
      <w:r w:rsidR="00103135">
        <w:rPr>
          <w:rFonts w:ascii="Arial" w:eastAsia="Times New Roman" w:hAnsi="Arial" w:cs="Arial"/>
          <w:sz w:val="24"/>
          <w:szCs w:val="24"/>
        </w:rPr>
        <w:t>to</w:t>
      </w:r>
      <w:r w:rsidR="00441459">
        <w:rPr>
          <w:rFonts w:ascii="Arial" w:eastAsia="Times New Roman" w:hAnsi="Arial" w:cs="Arial"/>
          <w:sz w:val="24"/>
          <w:szCs w:val="24"/>
        </w:rPr>
        <w:t xml:space="preserve"> make </w:t>
      </w:r>
      <w:r w:rsidR="007F733B">
        <w:rPr>
          <w:rFonts w:ascii="Arial" w:eastAsia="Times New Roman" w:hAnsi="Arial" w:cs="Arial"/>
          <w:sz w:val="24"/>
          <w:szCs w:val="24"/>
        </w:rPr>
        <w:t xml:space="preserve">two </w:t>
      </w:r>
      <w:r w:rsidR="00D32425">
        <w:rPr>
          <w:rFonts w:ascii="Arial" w:eastAsia="Times New Roman" w:hAnsi="Arial" w:cs="Arial"/>
          <w:sz w:val="24"/>
          <w:szCs w:val="24"/>
        </w:rPr>
        <w:t xml:space="preserve">brief </w:t>
      </w:r>
      <w:r w:rsidR="007F733B">
        <w:rPr>
          <w:rFonts w:ascii="Arial" w:eastAsia="Times New Roman" w:hAnsi="Arial" w:cs="Arial"/>
          <w:sz w:val="24"/>
          <w:szCs w:val="24"/>
        </w:rPr>
        <w:t>p</w:t>
      </w:r>
      <w:r>
        <w:rPr>
          <w:rFonts w:ascii="Arial" w:eastAsia="Times New Roman" w:hAnsi="Arial" w:cs="Arial"/>
          <w:sz w:val="24"/>
          <w:szCs w:val="24"/>
        </w:rPr>
        <w:t>o</w:t>
      </w:r>
      <w:r w:rsidR="00441459">
        <w:rPr>
          <w:rFonts w:ascii="Arial" w:eastAsia="Times New Roman" w:hAnsi="Arial" w:cs="Arial"/>
          <w:sz w:val="24"/>
          <w:szCs w:val="24"/>
        </w:rPr>
        <w:t>ints</w:t>
      </w:r>
      <w:r w:rsidR="007F733B">
        <w:rPr>
          <w:rFonts w:ascii="Arial" w:eastAsia="Times New Roman" w:hAnsi="Arial" w:cs="Arial"/>
          <w:sz w:val="24"/>
          <w:szCs w:val="24"/>
        </w:rPr>
        <w:t xml:space="preserve"> that are important enough that Hamed asks that the Master allow </w:t>
      </w:r>
      <w:r w:rsidR="00173512">
        <w:rPr>
          <w:rFonts w:ascii="Arial" w:eastAsia="Times New Roman" w:hAnsi="Arial" w:cs="Arial"/>
          <w:sz w:val="24"/>
          <w:szCs w:val="24"/>
        </w:rPr>
        <w:t>the substance of his argument</w:t>
      </w:r>
      <w:r w:rsidR="007F733B">
        <w:rPr>
          <w:rFonts w:ascii="Arial" w:eastAsia="Times New Roman" w:hAnsi="Arial" w:cs="Arial"/>
          <w:sz w:val="24"/>
          <w:szCs w:val="24"/>
        </w:rPr>
        <w:t xml:space="preserve"> to be considered even if the form was in error: </w:t>
      </w:r>
      <w:r w:rsidR="00441459">
        <w:rPr>
          <w:rFonts w:ascii="Arial" w:eastAsia="Times New Roman" w:hAnsi="Arial" w:cs="Arial"/>
          <w:sz w:val="24"/>
          <w:szCs w:val="24"/>
        </w:rPr>
        <w:t xml:space="preserve">(1) </w:t>
      </w:r>
      <w:r w:rsidR="00103135">
        <w:rPr>
          <w:rFonts w:ascii="Arial" w:eastAsia="Times New Roman" w:hAnsi="Arial" w:cs="Arial"/>
          <w:sz w:val="24"/>
          <w:szCs w:val="24"/>
        </w:rPr>
        <w:t>that Yusuf</w:t>
      </w:r>
      <w:r w:rsidR="007F733B">
        <w:rPr>
          <w:rFonts w:ascii="Arial" w:eastAsia="Times New Roman" w:hAnsi="Arial" w:cs="Arial"/>
          <w:sz w:val="24"/>
          <w:szCs w:val="24"/>
        </w:rPr>
        <w:t xml:space="preserve">'s </w:t>
      </w:r>
      <w:r w:rsidR="00173512">
        <w:rPr>
          <w:rFonts w:ascii="Arial" w:eastAsia="Times New Roman" w:hAnsi="Arial" w:cs="Arial"/>
          <w:sz w:val="24"/>
          <w:szCs w:val="24"/>
        </w:rPr>
        <w:t xml:space="preserve">instant </w:t>
      </w:r>
      <w:r w:rsidR="007F733B">
        <w:rPr>
          <w:rFonts w:ascii="Arial" w:eastAsia="Times New Roman" w:hAnsi="Arial" w:cs="Arial"/>
          <w:sz w:val="24"/>
          <w:szCs w:val="24"/>
        </w:rPr>
        <w:t xml:space="preserve">motion is illustrative of </w:t>
      </w:r>
      <w:r w:rsidR="00173512">
        <w:rPr>
          <w:rFonts w:ascii="Arial" w:eastAsia="Times New Roman" w:hAnsi="Arial" w:cs="Arial"/>
          <w:sz w:val="24"/>
          <w:szCs w:val="24"/>
        </w:rPr>
        <w:t>his</w:t>
      </w:r>
      <w:r w:rsidR="007F733B">
        <w:rPr>
          <w:rFonts w:ascii="Arial" w:eastAsia="Times New Roman" w:hAnsi="Arial" w:cs="Arial"/>
          <w:sz w:val="24"/>
          <w:szCs w:val="24"/>
        </w:rPr>
        <w:t xml:space="preserve"> pattern of </w:t>
      </w:r>
      <w:r w:rsidR="00103135">
        <w:rPr>
          <w:rFonts w:ascii="Arial" w:eastAsia="Times New Roman" w:hAnsi="Arial" w:cs="Arial"/>
          <w:sz w:val="24"/>
          <w:szCs w:val="24"/>
        </w:rPr>
        <w:t>filing repeated motions</w:t>
      </w:r>
      <w:r>
        <w:rPr>
          <w:rFonts w:ascii="Arial" w:eastAsia="Times New Roman" w:hAnsi="Arial" w:cs="Arial"/>
          <w:sz w:val="24"/>
          <w:szCs w:val="24"/>
        </w:rPr>
        <w:t xml:space="preserve"> </w:t>
      </w:r>
      <w:r w:rsidR="002876FB">
        <w:rPr>
          <w:rFonts w:ascii="Arial" w:eastAsia="Times New Roman" w:hAnsi="Arial" w:cs="Arial"/>
          <w:sz w:val="24"/>
          <w:szCs w:val="24"/>
        </w:rPr>
        <w:t xml:space="preserve">with </w:t>
      </w:r>
      <w:r>
        <w:rPr>
          <w:rFonts w:ascii="Arial" w:eastAsia="Times New Roman" w:hAnsi="Arial" w:cs="Arial"/>
          <w:sz w:val="24"/>
          <w:szCs w:val="24"/>
        </w:rPr>
        <w:t>u</w:t>
      </w:r>
      <w:r w:rsidR="003D4E83">
        <w:rPr>
          <w:rFonts w:ascii="Arial" w:eastAsia="Times New Roman" w:hAnsi="Arial" w:cs="Arial"/>
          <w:sz w:val="24"/>
          <w:szCs w:val="24"/>
        </w:rPr>
        <w:t>nsupported</w:t>
      </w:r>
      <w:r>
        <w:rPr>
          <w:rFonts w:ascii="Arial" w:eastAsia="Times New Roman" w:hAnsi="Arial" w:cs="Arial"/>
          <w:sz w:val="24"/>
          <w:szCs w:val="24"/>
        </w:rPr>
        <w:t xml:space="preserve"> factual statements/arguments</w:t>
      </w:r>
      <w:r w:rsidR="002876FB">
        <w:rPr>
          <w:rFonts w:ascii="Arial" w:eastAsia="Times New Roman" w:hAnsi="Arial" w:cs="Arial"/>
          <w:sz w:val="24"/>
          <w:szCs w:val="24"/>
        </w:rPr>
        <w:t xml:space="preserve"> (</w:t>
      </w:r>
      <w:r>
        <w:rPr>
          <w:rFonts w:ascii="Arial" w:eastAsia="Times New Roman" w:hAnsi="Arial" w:cs="Arial"/>
          <w:sz w:val="24"/>
          <w:szCs w:val="24"/>
        </w:rPr>
        <w:t>i.</w:t>
      </w:r>
      <w:r w:rsidR="003D4E83">
        <w:rPr>
          <w:rFonts w:ascii="Arial" w:eastAsia="Times New Roman" w:hAnsi="Arial" w:cs="Arial"/>
          <w:sz w:val="24"/>
          <w:szCs w:val="24"/>
        </w:rPr>
        <w:t xml:space="preserve">e. </w:t>
      </w:r>
      <w:r>
        <w:rPr>
          <w:rFonts w:ascii="Arial" w:eastAsia="Times New Roman" w:hAnsi="Arial" w:cs="Arial"/>
          <w:sz w:val="24"/>
          <w:szCs w:val="24"/>
        </w:rPr>
        <w:t xml:space="preserve">with </w:t>
      </w:r>
      <w:r w:rsidR="003D4E83">
        <w:rPr>
          <w:rFonts w:ascii="Arial" w:eastAsia="Times New Roman" w:hAnsi="Arial" w:cs="Arial"/>
          <w:sz w:val="24"/>
          <w:szCs w:val="24"/>
        </w:rPr>
        <w:t xml:space="preserve">no </w:t>
      </w:r>
      <w:r w:rsidR="00441459">
        <w:rPr>
          <w:rFonts w:ascii="Arial" w:eastAsia="Times New Roman" w:hAnsi="Arial" w:cs="Arial"/>
          <w:sz w:val="24"/>
          <w:szCs w:val="24"/>
        </w:rPr>
        <w:t>declarations</w:t>
      </w:r>
      <w:r w:rsidR="002876FB">
        <w:rPr>
          <w:rFonts w:ascii="Arial" w:eastAsia="Times New Roman" w:hAnsi="Arial" w:cs="Arial"/>
          <w:sz w:val="24"/>
          <w:szCs w:val="24"/>
        </w:rPr>
        <w:t>),</w:t>
      </w:r>
      <w:r w:rsidR="003D4E83">
        <w:rPr>
          <w:rFonts w:ascii="Arial" w:eastAsia="Times New Roman" w:hAnsi="Arial" w:cs="Arial"/>
          <w:sz w:val="24"/>
          <w:szCs w:val="24"/>
        </w:rPr>
        <w:t xml:space="preserve"> </w:t>
      </w:r>
      <w:r w:rsidR="00963371">
        <w:rPr>
          <w:rFonts w:ascii="Arial" w:eastAsia="Times New Roman" w:hAnsi="Arial" w:cs="Arial"/>
          <w:sz w:val="24"/>
          <w:szCs w:val="24"/>
        </w:rPr>
        <w:t>where there is</w:t>
      </w:r>
      <w:r w:rsidR="003D4E83">
        <w:rPr>
          <w:rFonts w:ascii="Arial" w:eastAsia="Times New Roman" w:hAnsi="Arial" w:cs="Arial"/>
          <w:sz w:val="24"/>
          <w:szCs w:val="24"/>
        </w:rPr>
        <w:t xml:space="preserve"> </w:t>
      </w:r>
      <w:r w:rsidR="003D4E83" w:rsidRPr="00963371">
        <w:rPr>
          <w:rFonts w:ascii="Arial" w:eastAsia="Times New Roman" w:hAnsi="Arial" w:cs="Arial"/>
          <w:sz w:val="24"/>
          <w:szCs w:val="24"/>
          <w:u w:val="single"/>
        </w:rPr>
        <w:t xml:space="preserve">no reference </w:t>
      </w:r>
      <w:r w:rsidR="001936A2" w:rsidRPr="002876FB">
        <w:rPr>
          <w:rFonts w:ascii="Arial" w:eastAsia="Times New Roman" w:hAnsi="Arial" w:cs="Arial"/>
          <w:b/>
          <w:sz w:val="24"/>
          <w:szCs w:val="24"/>
          <w:u w:val="single"/>
        </w:rPr>
        <w:t xml:space="preserve">in the </w:t>
      </w:r>
      <w:r w:rsidR="001936A2" w:rsidRPr="002876FB">
        <w:rPr>
          <w:rFonts w:ascii="Arial" w:eastAsia="Times New Roman" w:hAnsi="Arial" w:cs="Arial"/>
          <w:b/>
          <w:i/>
          <w:sz w:val="24"/>
          <w:szCs w:val="24"/>
          <w:u w:val="single"/>
        </w:rPr>
        <w:t>initial motion</w:t>
      </w:r>
      <w:r w:rsidRPr="002876FB">
        <w:rPr>
          <w:rFonts w:ascii="Arial" w:eastAsia="Times New Roman" w:hAnsi="Arial" w:cs="Arial"/>
          <w:b/>
          <w:i/>
          <w:sz w:val="24"/>
          <w:szCs w:val="24"/>
          <w:u w:val="single"/>
        </w:rPr>
        <w:t>s</w:t>
      </w:r>
      <w:r w:rsidR="001936A2" w:rsidRPr="00963371">
        <w:rPr>
          <w:rFonts w:ascii="Arial" w:eastAsia="Times New Roman" w:hAnsi="Arial" w:cs="Arial"/>
          <w:sz w:val="24"/>
          <w:szCs w:val="24"/>
          <w:u w:val="single"/>
        </w:rPr>
        <w:t xml:space="preserve"> </w:t>
      </w:r>
      <w:r w:rsidR="003D4E83" w:rsidRPr="00963371">
        <w:rPr>
          <w:rFonts w:ascii="Arial" w:eastAsia="Times New Roman" w:hAnsi="Arial" w:cs="Arial"/>
          <w:sz w:val="24"/>
          <w:szCs w:val="24"/>
          <w:u w:val="single"/>
        </w:rPr>
        <w:t xml:space="preserve">to the applicable </w:t>
      </w:r>
      <w:r w:rsidR="003D4E83" w:rsidRPr="00963371">
        <w:rPr>
          <w:rFonts w:ascii="Arial" w:eastAsia="Times New Roman" w:hAnsi="Arial" w:cs="Arial"/>
          <w:sz w:val="24"/>
          <w:szCs w:val="24"/>
          <w:u w:val="single"/>
        </w:rPr>
        <w:lastRenderedPageBreak/>
        <w:t>law</w:t>
      </w:r>
      <w:r w:rsidR="001936A2" w:rsidRPr="00963371">
        <w:rPr>
          <w:rFonts w:ascii="Arial" w:eastAsia="Times New Roman" w:hAnsi="Arial" w:cs="Arial"/>
          <w:sz w:val="24"/>
          <w:szCs w:val="24"/>
          <w:u w:val="single"/>
        </w:rPr>
        <w:t xml:space="preserve"> </w:t>
      </w:r>
      <w:r w:rsidR="00DB73EA" w:rsidRPr="00963371">
        <w:rPr>
          <w:rFonts w:ascii="Arial" w:eastAsia="Times New Roman" w:hAnsi="Arial" w:cs="Arial"/>
          <w:sz w:val="24"/>
          <w:szCs w:val="24"/>
          <w:u w:val="single"/>
        </w:rPr>
        <w:t>at all</w:t>
      </w:r>
      <w:r w:rsidR="00173512">
        <w:rPr>
          <w:rFonts w:ascii="Arial" w:eastAsia="Times New Roman" w:hAnsi="Arial" w:cs="Arial"/>
          <w:sz w:val="24"/>
          <w:szCs w:val="24"/>
        </w:rPr>
        <w:t>—</w:t>
      </w:r>
      <w:r w:rsidR="001936A2" w:rsidRPr="00D32425">
        <w:rPr>
          <w:rFonts w:ascii="Arial" w:eastAsia="Times New Roman" w:hAnsi="Arial" w:cs="Arial"/>
          <w:sz w:val="24"/>
          <w:szCs w:val="24"/>
        </w:rPr>
        <w:t xml:space="preserve">electing to deal with </w:t>
      </w:r>
      <w:r w:rsidR="002876FB">
        <w:rPr>
          <w:rFonts w:ascii="Arial" w:eastAsia="Times New Roman" w:hAnsi="Arial" w:cs="Arial"/>
          <w:sz w:val="24"/>
          <w:szCs w:val="24"/>
        </w:rPr>
        <w:t xml:space="preserve">his actual legal positions </w:t>
      </w:r>
      <w:r w:rsidR="001936A2" w:rsidRPr="00D32425">
        <w:rPr>
          <w:rFonts w:ascii="Arial" w:eastAsia="Times New Roman" w:hAnsi="Arial" w:cs="Arial"/>
          <w:sz w:val="24"/>
          <w:szCs w:val="24"/>
        </w:rPr>
        <w:t xml:space="preserve">only on reply </w:t>
      </w:r>
      <w:r w:rsidR="001936A2" w:rsidRPr="00D32425">
        <w:rPr>
          <w:rFonts w:ascii="Arial" w:eastAsia="Times New Roman" w:hAnsi="Arial" w:cs="Arial"/>
          <w:i/>
          <w:sz w:val="24"/>
          <w:szCs w:val="24"/>
          <w:u w:val="single"/>
        </w:rPr>
        <w:t xml:space="preserve">where </w:t>
      </w:r>
      <w:r w:rsidR="002876FB">
        <w:rPr>
          <w:rFonts w:ascii="Arial" w:eastAsia="Times New Roman" w:hAnsi="Arial" w:cs="Arial"/>
          <w:i/>
          <w:sz w:val="24"/>
          <w:szCs w:val="24"/>
          <w:u w:val="single"/>
        </w:rPr>
        <w:t>they</w:t>
      </w:r>
      <w:r w:rsidR="001936A2" w:rsidRPr="00D32425">
        <w:rPr>
          <w:rFonts w:ascii="Arial" w:eastAsia="Times New Roman" w:hAnsi="Arial" w:cs="Arial"/>
          <w:i/>
          <w:sz w:val="24"/>
          <w:szCs w:val="24"/>
          <w:u w:val="single"/>
        </w:rPr>
        <w:t xml:space="preserve"> cannot be responded to</w:t>
      </w:r>
      <w:r w:rsidR="001936A2" w:rsidRPr="00D32425">
        <w:rPr>
          <w:rFonts w:ascii="Arial" w:eastAsia="Times New Roman" w:hAnsi="Arial" w:cs="Arial"/>
          <w:sz w:val="24"/>
          <w:szCs w:val="24"/>
        </w:rPr>
        <w:t>;</w:t>
      </w:r>
      <w:r w:rsidR="001936A2">
        <w:rPr>
          <w:rFonts w:ascii="Arial" w:eastAsia="Times New Roman" w:hAnsi="Arial" w:cs="Arial"/>
          <w:sz w:val="24"/>
          <w:szCs w:val="24"/>
        </w:rPr>
        <w:t xml:space="preserve"> and (2) </w:t>
      </w:r>
      <w:r w:rsidR="00963371">
        <w:rPr>
          <w:rFonts w:ascii="Arial" w:eastAsia="Times New Roman" w:hAnsi="Arial" w:cs="Arial"/>
          <w:sz w:val="24"/>
          <w:szCs w:val="24"/>
        </w:rPr>
        <w:t xml:space="preserve">in </w:t>
      </w:r>
      <w:r w:rsidR="002876FB">
        <w:rPr>
          <w:rFonts w:ascii="Arial" w:eastAsia="Times New Roman" w:hAnsi="Arial" w:cs="Arial"/>
          <w:sz w:val="24"/>
          <w:szCs w:val="24"/>
        </w:rPr>
        <w:t xml:space="preserve">those </w:t>
      </w:r>
      <w:r w:rsidR="00963371">
        <w:rPr>
          <w:rFonts w:ascii="Arial" w:eastAsia="Times New Roman" w:hAnsi="Arial" w:cs="Arial"/>
          <w:sz w:val="24"/>
          <w:szCs w:val="24"/>
        </w:rPr>
        <w:t>repl</w:t>
      </w:r>
      <w:r w:rsidR="002876FB">
        <w:rPr>
          <w:rFonts w:ascii="Arial" w:eastAsia="Times New Roman" w:hAnsi="Arial" w:cs="Arial"/>
          <w:sz w:val="24"/>
          <w:szCs w:val="24"/>
        </w:rPr>
        <w:t>ies</w:t>
      </w:r>
      <w:r w:rsidR="00963371">
        <w:rPr>
          <w:rFonts w:ascii="Arial" w:eastAsia="Times New Roman" w:hAnsi="Arial" w:cs="Arial"/>
          <w:sz w:val="24"/>
          <w:szCs w:val="24"/>
        </w:rPr>
        <w:t>,</w:t>
      </w:r>
      <w:r w:rsidR="002876FB">
        <w:rPr>
          <w:rFonts w:ascii="Arial" w:eastAsia="Times New Roman" w:hAnsi="Arial" w:cs="Arial"/>
          <w:sz w:val="24"/>
          <w:szCs w:val="24"/>
        </w:rPr>
        <w:t xml:space="preserve"> </w:t>
      </w:r>
      <w:r w:rsidR="0026739B">
        <w:rPr>
          <w:rFonts w:ascii="Arial" w:eastAsia="Times New Roman" w:hAnsi="Arial" w:cs="Arial"/>
          <w:sz w:val="24"/>
          <w:szCs w:val="24"/>
        </w:rPr>
        <w:t xml:space="preserve">Yusuf </w:t>
      </w:r>
      <w:r w:rsidR="009E7437">
        <w:rPr>
          <w:rFonts w:ascii="Arial" w:eastAsia="Times New Roman" w:hAnsi="Arial" w:cs="Arial"/>
          <w:sz w:val="24"/>
          <w:szCs w:val="24"/>
        </w:rPr>
        <w:t xml:space="preserve">repeatedly </w:t>
      </w:r>
      <w:r w:rsidR="001936A2">
        <w:rPr>
          <w:rFonts w:ascii="Arial" w:eastAsia="Times New Roman" w:hAnsi="Arial" w:cs="Arial"/>
          <w:sz w:val="24"/>
          <w:szCs w:val="24"/>
        </w:rPr>
        <w:t xml:space="preserve">ignores </w:t>
      </w:r>
      <w:r w:rsidR="00D32425">
        <w:rPr>
          <w:rFonts w:ascii="Arial" w:eastAsia="Times New Roman" w:hAnsi="Arial" w:cs="Arial"/>
          <w:sz w:val="24"/>
          <w:szCs w:val="24"/>
        </w:rPr>
        <w:t>the controlling</w:t>
      </w:r>
      <w:r w:rsidR="00D32425" w:rsidRPr="00173512">
        <w:rPr>
          <w:rFonts w:ascii="Arial" w:eastAsia="Times New Roman" w:hAnsi="Arial" w:cs="Arial"/>
          <w:i/>
          <w:sz w:val="24"/>
          <w:szCs w:val="24"/>
        </w:rPr>
        <w:t xml:space="preserve"> law</w:t>
      </w:r>
      <w:r w:rsidR="00534C3F" w:rsidRPr="00173512">
        <w:rPr>
          <w:rFonts w:ascii="Arial" w:eastAsia="Times New Roman" w:hAnsi="Arial" w:cs="Arial"/>
          <w:i/>
          <w:sz w:val="24"/>
          <w:szCs w:val="24"/>
        </w:rPr>
        <w:t xml:space="preserve"> of the case</w:t>
      </w:r>
      <w:r w:rsidR="00173512">
        <w:rPr>
          <w:rFonts w:ascii="Arial" w:eastAsia="Times New Roman" w:hAnsi="Arial" w:cs="Arial"/>
          <w:i/>
          <w:sz w:val="24"/>
          <w:szCs w:val="24"/>
        </w:rPr>
        <w:t>—</w:t>
      </w:r>
      <w:r w:rsidR="001936A2">
        <w:rPr>
          <w:rFonts w:ascii="Arial" w:eastAsia="Times New Roman" w:hAnsi="Arial" w:cs="Arial"/>
          <w:sz w:val="24"/>
          <w:szCs w:val="24"/>
        </w:rPr>
        <w:t>the prior, underlying decisions</w:t>
      </w:r>
      <w:r w:rsidR="00173512">
        <w:rPr>
          <w:rFonts w:ascii="Arial" w:eastAsia="Times New Roman" w:hAnsi="Arial" w:cs="Arial"/>
          <w:sz w:val="24"/>
          <w:szCs w:val="24"/>
        </w:rPr>
        <w:t>—</w:t>
      </w:r>
      <w:r w:rsidR="00963371">
        <w:rPr>
          <w:rFonts w:ascii="Arial" w:eastAsia="Times New Roman" w:hAnsi="Arial" w:cs="Arial"/>
          <w:sz w:val="24"/>
          <w:szCs w:val="24"/>
        </w:rPr>
        <w:t>also making this unreachable for argument</w:t>
      </w:r>
      <w:r w:rsidR="001936A2">
        <w:rPr>
          <w:rFonts w:ascii="Arial" w:eastAsia="Times New Roman" w:hAnsi="Arial" w:cs="Arial"/>
          <w:sz w:val="24"/>
          <w:szCs w:val="24"/>
        </w:rPr>
        <w:t>.</w:t>
      </w:r>
    </w:p>
    <w:p w14:paraId="7405B469" w14:textId="108D478E" w:rsidR="00786304" w:rsidRPr="00D73D02" w:rsidRDefault="001936A2" w:rsidP="00D32425">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b/>
          <w:sz w:val="24"/>
          <w:szCs w:val="24"/>
        </w:rPr>
        <w:tab/>
      </w:r>
      <w:r w:rsidRPr="0026739B">
        <w:rPr>
          <w:rFonts w:ascii="Arial" w:eastAsia="Times New Roman" w:hAnsi="Arial" w:cs="Arial"/>
          <w:sz w:val="24"/>
          <w:szCs w:val="24"/>
        </w:rPr>
        <w:t>As to the first</w:t>
      </w:r>
      <w:r w:rsidR="009E7437">
        <w:rPr>
          <w:rFonts w:ascii="Arial" w:eastAsia="Times New Roman" w:hAnsi="Arial" w:cs="Arial"/>
          <w:sz w:val="24"/>
          <w:szCs w:val="24"/>
        </w:rPr>
        <w:t xml:space="preserve"> point; t</w:t>
      </w:r>
      <w:r w:rsidR="003D4E83" w:rsidRPr="0026739B">
        <w:rPr>
          <w:rFonts w:ascii="Arial" w:eastAsia="Times New Roman" w:hAnsi="Arial" w:cs="Arial"/>
          <w:sz w:val="24"/>
          <w:szCs w:val="24"/>
        </w:rPr>
        <w:t xml:space="preserve">he </w:t>
      </w:r>
      <w:r w:rsidR="00DB73EA">
        <w:rPr>
          <w:rFonts w:ascii="Arial" w:eastAsia="Times New Roman" w:hAnsi="Arial" w:cs="Arial"/>
          <w:sz w:val="24"/>
          <w:szCs w:val="24"/>
        </w:rPr>
        <w:t xml:space="preserve">initial </w:t>
      </w:r>
      <w:r w:rsidR="003D4E83" w:rsidRPr="0026739B">
        <w:rPr>
          <w:rFonts w:ascii="Arial" w:eastAsia="Times New Roman" w:hAnsi="Arial" w:cs="Arial"/>
          <w:sz w:val="24"/>
          <w:szCs w:val="24"/>
        </w:rPr>
        <w:t>underlying motion here attempts to argue about the process for winding up of a RUPA Partnership</w:t>
      </w:r>
      <w:r w:rsidR="00173512">
        <w:rPr>
          <w:rFonts w:ascii="Arial" w:eastAsia="Times New Roman" w:hAnsi="Arial" w:cs="Arial"/>
          <w:sz w:val="24"/>
          <w:szCs w:val="24"/>
        </w:rPr>
        <w:t>—</w:t>
      </w:r>
      <w:r w:rsidR="003D4E83">
        <w:rPr>
          <w:rFonts w:ascii="Arial" w:eastAsia="Times New Roman" w:hAnsi="Arial" w:cs="Arial"/>
          <w:sz w:val="24"/>
          <w:szCs w:val="24"/>
        </w:rPr>
        <w:t xml:space="preserve">but does not cite </w:t>
      </w:r>
      <w:r w:rsidR="00422FB1" w:rsidRPr="00C32CC4">
        <w:rPr>
          <w:rFonts w:ascii="Arial" w:eastAsia="Times New Roman" w:hAnsi="Arial" w:cs="Arial"/>
          <w:i/>
          <w:sz w:val="24"/>
          <w:szCs w:val="24"/>
          <w:u w:val="single"/>
        </w:rPr>
        <w:t>or address</w:t>
      </w:r>
      <w:r w:rsidR="00422FB1">
        <w:rPr>
          <w:rFonts w:ascii="Arial" w:eastAsia="Times New Roman" w:hAnsi="Arial" w:cs="Arial"/>
          <w:sz w:val="24"/>
          <w:szCs w:val="24"/>
        </w:rPr>
        <w:t xml:space="preserve"> </w:t>
      </w:r>
      <w:r w:rsidR="003D4E83">
        <w:rPr>
          <w:rFonts w:ascii="Arial" w:eastAsia="Times New Roman" w:hAnsi="Arial" w:cs="Arial"/>
          <w:sz w:val="24"/>
          <w:szCs w:val="24"/>
        </w:rPr>
        <w:t xml:space="preserve">RUPA </w:t>
      </w:r>
      <w:r w:rsidR="003D4E83" w:rsidRPr="009E7437">
        <w:rPr>
          <w:rFonts w:ascii="Arial" w:eastAsia="Times New Roman" w:hAnsi="Arial" w:cs="Arial"/>
          <w:i/>
          <w:sz w:val="24"/>
          <w:szCs w:val="24"/>
          <w:u w:val="single"/>
        </w:rPr>
        <w:t>once</w:t>
      </w:r>
      <w:r w:rsidR="002876FB">
        <w:rPr>
          <w:rFonts w:ascii="Arial" w:eastAsia="Times New Roman" w:hAnsi="Arial" w:cs="Arial"/>
          <w:i/>
          <w:sz w:val="24"/>
          <w:szCs w:val="24"/>
          <w:u w:val="single"/>
        </w:rPr>
        <w:t>,</w:t>
      </w:r>
      <w:r w:rsidR="00422FB1">
        <w:rPr>
          <w:rFonts w:ascii="Arial" w:eastAsia="Times New Roman" w:hAnsi="Arial" w:cs="Arial"/>
          <w:sz w:val="24"/>
          <w:szCs w:val="24"/>
        </w:rPr>
        <w:t xml:space="preserve"> nor does it cite Judge Brady's repeated discussions of the </w:t>
      </w:r>
      <w:r w:rsidR="00422FB1" w:rsidRPr="009E7437">
        <w:rPr>
          <w:rFonts w:ascii="Arial" w:eastAsia="Times New Roman" w:hAnsi="Arial" w:cs="Arial"/>
          <w:i/>
          <w:sz w:val="24"/>
          <w:szCs w:val="24"/>
          <w:u w:val="single"/>
        </w:rPr>
        <w:t>applicability of RUPA</w:t>
      </w:r>
      <w:r w:rsidR="00173512">
        <w:rPr>
          <w:rFonts w:ascii="Arial" w:eastAsia="Times New Roman" w:hAnsi="Arial" w:cs="Arial"/>
          <w:sz w:val="24"/>
          <w:szCs w:val="24"/>
        </w:rPr>
        <w:t>—</w:t>
      </w:r>
      <w:r w:rsidR="00DB73EA">
        <w:rPr>
          <w:rFonts w:ascii="Arial" w:eastAsia="Times New Roman" w:hAnsi="Arial" w:cs="Arial"/>
          <w:sz w:val="24"/>
          <w:szCs w:val="24"/>
        </w:rPr>
        <w:t>or</w:t>
      </w:r>
      <w:r w:rsidR="00422FB1">
        <w:rPr>
          <w:rFonts w:ascii="Arial" w:eastAsia="Times New Roman" w:hAnsi="Arial" w:cs="Arial"/>
          <w:sz w:val="24"/>
          <w:szCs w:val="24"/>
        </w:rPr>
        <w:t xml:space="preserve"> the specific </w:t>
      </w:r>
      <w:r w:rsidR="009E7437">
        <w:rPr>
          <w:rFonts w:ascii="Arial" w:eastAsia="Times New Roman" w:hAnsi="Arial" w:cs="Arial"/>
          <w:sz w:val="24"/>
          <w:szCs w:val="24"/>
        </w:rPr>
        <w:t xml:space="preserve">RUPA sections </w:t>
      </w:r>
      <w:r w:rsidR="00DB73EA">
        <w:rPr>
          <w:rFonts w:ascii="Arial" w:eastAsia="Times New Roman" w:hAnsi="Arial" w:cs="Arial"/>
          <w:sz w:val="24"/>
          <w:szCs w:val="24"/>
        </w:rPr>
        <w:t xml:space="preserve">Judge Brady has directed </w:t>
      </w:r>
      <w:r w:rsidR="009E7437">
        <w:rPr>
          <w:rFonts w:ascii="Arial" w:eastAsia="Times New Roman" w:hAnsi="Arial" w:cs="Arial"/>
          <w:sz w:val="24"/>
          <w:szCs w:val="24"/>
        </w:rPr>
        <w:t xml:space="preserve">that must be </w:t>
      </w:r>
      <w:r w:rsidR="00422FB1">
        <w:rPr>
          <w:rFonts w:ascii="Arial" w:eastAsia="Times New Roman" w:hAnsi="Arial" w:cs="Arial"/>
          <w:sz w:val="24"/>
          <w:szCs w:val="24"/>
        </w:rPr>
        <w:t>applied.</w:t>
      </w:r>
      <w:r w:rsidR="003D4E83">
        <w:rPr>
          <w:rFonts w:ascii="Arial" w:eastAsia="Times New Roman" w:hAnsi="Arial" w:cs="Arial"/>
          <w:sz w:val="24"/>
          <w:szCs w:val="24"/>
        </w:rPr>
        <w:t xml:space="preserve">  </w:t>
      </w:r>
      <w:r w:rsidR="00422FB1">
        <w:rPr>
          <w:rFonts w:ascii="Arial" w:eastAsia="Times New Roman" w:hAnsi="Arial" w:cs="Arial"/>
          <w:sz w:val="24"/>
          <w:szCs w:val="24"/>
        </w:rPr>
        <w:t xml:space="preserve">Yusuf's initial motion purportedly </w:t>
      </w:r>
      <w:r>
        <w:rPr>
          <w:rFonts w:ascii="Arial" w:eastAsia="Times New Roman" w:hAnsi="Arial" w:cs="Arial"/>
          <w:sz w:val="24"/>
          <w:szCs w:val="24"/>
        </w:rPr>
        <w:t xml:space="preserve">deals with the claims process, but does not cite or discuss </w:t>
      </w:r>
      <w:r w:rsidR="00DB73EA">
        <w:rPr>
          <w:rFonts w:ascii="Arial" w:eastAsia="Times New Roman" w:hAnsi="Arial" w:cs="Arial"/>
          <w:sz w:val="24"/>
          <w:szCs w:val="24"/>
        </w:rPr>
        <w:t xml:space="preserve">either RUPA generally or </w:t>
      </w:r>
      <w:r>
        <w:rPr>
          <w:rFonts w:ascii="Arial" w:eastAsia="Times New Roman" w:hAnsi="Arial" w:cs="Arial"/>
          <w:sz w:val="24"/>
          <w:szCs w:val="24"/>
        </w:rPr>
        <w:t>the sections of RUPA that Ju</w:t>
      </w:r>
      <w:r w:rsidR="00422FB1">
        <w:rPr>
          <w:rFonts w:ascii="Arial" w:eastAsia="Times New Roman" w:hAnsi="Arial" w:cs="Arial"/>
          <w:sz w:val="24"/>
          <w:szCs w:val="24"/>
        </w:rPr>
        <w:t>d</w:t>
      </w:r>
      <w:r>
        <w:rPr>
          <w:rFonts w:ascii="Arial" w:eastAsia="Times New Roman" w:hAnsi="Arial" w:cs="Arial"/>
          <w:sz w:val="24"/>
          <w:szCs w:val="24"/>
        </w:rPr>
        <w:t xml:space="preserve">ge Brady has defined as controlling.  </w:t>
      </w:r>
      <w:r w:rsidR="00422FB1" w:rsidRPr="002876FB">
        <w:rPr>
          <w:rFonts w:ascii="Arial" w:eastAsia="Times New Roman" w:hAnsi="Arial" w:cs="Arial"/>
          <w:b/>
          <w:sz w:val="24"/>
          <w:szCs w:val="24"/>
        </w:rPr>
        <w:t>Then in reply, where Hamed cannot respond</w:t>
      </w:r>
      <w:r w:rsidR="00422FB1">
        <w:rPr>
          <w:rFonts w:ascii="Arial" w:eastAsia="Times New Roman" w:hAnsi="Arial" w:cs="Arial"/>
          <w:sz w:val="24"/>
          <w:szCs w:val="24"/>
        </w:rPr>
        <w:t xml:space="preserve">, </w:t>
      </w:r>
      <w:r w:rsidR="003D4E83">
        <w:rPr>
          <w:rFonts w:ascii="Arial" w:eastAsia="Times New Roman" w:hAnsi="Arial" w:cs="Arial"/>
          <w:sz w:val="24"/>
          <w:szCs w:val="24"/>
        </w:rPr>
        <w:t xml:space="preserve">Yusuf </w:t>
      </w:r>
      <w:r>
        <w:rPr>
          <w:rFonts w:ascii="Arial" w:eastAsia="Times New Roman" w:hAnsi="Arial" w:cs="Arial"/>
          <w:sz w:val="24"/>
          <w:szCs w:val="24"/>
        </w:rPr>
        <w:t>makes bald statements about the</w:t>
      </w:r>
      <w:r w:rsidR="00DB73EA">
        <w:rPr>
          <w:rFonts w:ascii="Arial" w:eastAsia="Times New Roman" w:hAnsi="Arial" w:cs="Arial"/>
          <w:sz w:val="24"/>
          <w:szCs w:val="24"/>
        </w:rPr>
        <w:t xml:space="preserve"> facts and the</w:t>
      </w:r>
      <w:r>
        <w:rPr>
          <w:rFonts w:ascii="Arial" w:eastAsia="Times New Roman" w:hAnsi="Arial" w:cs="Arial"/>
          <w:sz w:val="24"/>
          <w:szCs w:val="24"/>
        </w:rPr>
        <w:t xml:space="preserve"> Ac</w:t>
      </w:r>
      <w:r w:rsidR="00422FB1">
        <w:rPr>
          <w:rFonts w:ascii="Arial" w:eastAsia="Times New Roman" w:hAnsi="Arial" w:cs="Arial"/>
          <w:sz w:val="24"/>
          <w:szCs w:val="24"/>
        </w:rPr>
        <w:t>t</w:t>
      </w:r>
      <w:r w:rsidR="003D4E83">
        <w:rPr>
          <w:rFonts w:ascii="Arial" w:eastAsia="Times New Roman" w:hAnsi="Arial" w:cs="Arial"/>
          <w:sz w:val="24"/>
          <w:szCs w:val="24"/>
        </w:rPr>
        <w:t xml:space="preserve">, and </w:t>
      </w:r>
      <w:r w:rsidR="003D4E83" w:rsidRPr="00C84360">
        <w:rPr>
          <w:rFonts w:ascii="Arial" w:eastAsia="Times New Roman" w:hAnsi="Arial" w:cs="Arial"/>
          <w:i/>
          <w:sz w:val="24"/>
          <w:szCs w:val="24"/>
        </w:rPr>
        <w:t xml:space="preserve">only </w:t>
      </w:r>
      <w:r w:rsidR="00422FB1" w:rsidRPr="00C84360">
        <w:rPr>
          <w:rFonts w:ascii="Arial" w:eastAsia="Times New Roman" w:hAnsi="Arial" w:cs="Arial"/>
          <w:i/>
          <w:sz w:val="24"/>
          <w:szCs w:val="24"/>
        </w:rPr>
        <w:t>then</w:t>
      </w:r>
      <w:r w:rsidR="00422FB1">
        <w:rPr>
          <w:rFonts w:ascii="Arial" w:eastAsia="Times New Roman" w:hAnsi="Arial" w:cs="Arial"/>
          <w:sz w:val="24"/>
          <w:szCs w:val="24"/>
        </w:rPr>
        <w:t xml:space="preserve"> </w:t>
      </w:r>
      <w:r w:rsidR="009E7437">
        <w:rPr>
          <w:rFonts w:ascii="Arial" w:eastAsia="Times New Roman" w:hAnsi="Arial" w:cs="Arial"/>
          <w:sz w:val="24"/>
          <w:szCs w:val="24"/>
        </w:rPr>
        <w:t>exposes</w:t>
      </w:r>
      <w:r w:rsidR="003D4E83">
        <w:rPr>
          <w:rFonts w:ascii="Arial" w:eastAsia="Times New Roman" w:hAnsi="Arial" w:cs="Arial"/>
          <w:sz w:val="24"/>
          <w:szCs w:val="24"/>
        </w:rPr>
        <w:t xml:space="preserve"> his position on RUPA--</w:t>
      </w:r>
      <w:r w:rsidR="003D4E83" w:rsidRPr="00D73D02">
        <w:rPr>
          <w:rFonts w:ascii="Arial" w:eastAsia="Times New Roman" w:hAnsi="Arial" w:cs="Arial"/>
          <w:sz w:val="24"/>
          <w:szCs w:val="24"/>
        </w:rPr>
        <w:t xml:space="preserve">with no opportunity for a response. </w:t>
      </w:r>
    </w:p>
    <w:p w14:paraId="19E728F7" w14:textId="77777777" w:rsidR="00202EDF" w:rsidRPr="009E7437" w:rsidRDefault="00202EDF" w:rsidP="00202EDF">
      <w:pPr>
        <w:autoSpaceDE w:val="0"/>
        <w:autoSpaceDN w:val="0"/>
        <w:adjustRightInd w:val="0"/>
        <w:spacing w:line="480" w:lineRule="auto"/>
        <w:jc w:val="both"/>
        <w:rPr>
          <w:rFonts w:ascii="Arial" w:eastAsia="Times New Roman" w:hAnsi="Arial" w:cs="Arial"/>
          <w:b/>
          <w:sz w:val="24"/>
          <w:szCs w:val="24"/>
        </w:rPr>
      </w:pPr>
      <w:r w:rsidRPr="009E7437">
        <w:rPr>
          <w:rFonts w:ascii="Arial" w:eastAsia="Times New Roman" w:hAnsi="Arial" w:cs="Arial"/>
          <w:b/>
          <w:sz w:val="24"/>
          <w:szCs w:val="24"/>
        </w:rPr>
        <w:t>2. Substance</w:t>
      </w:r>
      <w:r w:rsidR="00D73D02">
        <w:rPr>
          <w:rFonts w:ascii="Arial" w:eastAsia="Times New Roman" w:hAnsi="Arial" w:cs="Arial"/>
          <w:b/>
          <w:sz w:val="24"/>
          <w:szCs w:val="24"/>
        </w:rPr>
        <w:t xml:space="preserve"> - Ignoring Judge Brady</w:t>
      </w:r>
    </w:p>
    <w:p w14:paraId="541B5948" w14:textId="55906566" w:rsidR="001936A2" w:rsidRDefault="007742EC" w:rsidP="007742EC">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As to </w:t>
      </w:r>
      <w:r w:rsidR="00202EDF">
        <w:rPr>
          <w:rFonts w:ascii="Arial" w:eastAsia="Times New Roman" w:hAnsi="Arial" w:cs="Arial"/>
          <w:sz w:val="24"/>
          <w:szCs w:val="24"/>
        </w:rPr>
        <w:t>the second point,</w:t>
      </w:r>
      <w:r>
        <w:rPr>
          <w:rFonts w:ascii="Arial" w:eastAsia="Times New Roman" w:hAnsi="Arial" w:cs="Arial"/>
          <w:sz w:val="24"/>
          <w:szCs w:val="24"/>
        </w:rPr>
        <w:t xml:space="preserve"> </w:t>
      </w:r>
      <w:r w:rsidR="00202EDF">
        <w:rPr>
          <w:rFonts w:ascii="Arial" w:eastAsia="Times New Roman" w:hAnsi="Arial" w:cs="Arial"/>
          <w:sz w:val="24"/>
          <w:szCs w:val="24"/>
        </w:rPr>
        <w:t xml:space="preserve">Hamed sought to note that </w:t>
      </w:r>
      <w:r>
        <w:rPr>
          <w:rFonts w:ascii="Arial" w:eastAsia="Times New Roman" w:hAnsi="Arial" w:cs="Arial"/>
          <w:sz w:val="24"/>
          <w:szCs w:val="24"/>
        </w:rPr>
        <w:t>Yusuf</w:t>
      </w:r>
      <w:r w:rsidR="00202EDF">
        <w:rPr>
          <w:rFonts w:ascii="Arial" w:eastAsia="Times New Roman" w:hAnsi="Arial" w:cs="Arial"/>
          <w:sz w:val="24"/>
          <w:szCs w:val="24"/>
        </w:rPr>
        <w:t xml:space="preserve">'s </w:t>
      </w:r>
      <w:r w:rsidR="002876FB">
        <w:rPr>
          <w:rFonts w:ascii="Arial" w:eastAsia="Times New Roman" w:hAnsi="Arial" w:cs="Arial"/>
          <w:sz w:val="24"/>
          <w:szCs w:val="24"/>
        </w:rPr>
        <w:t xml:space="preserve">instant </w:t>
      </w:r>
      <w:proofErr w:type="spellStart"/>
      <w:r w:rsidR="00202EDF">
        <w:rPr>
          <w:rFonts w:ascii="Arial" w:eastAsia="Times New Roman" w:hAnsi="Arial" w:cs="Arial"/>
          <w:sz w:val="24"/>
          <w:szCs w:val="24"/>
        </w:rPr>
        <w:t>reply</w:t>
      </w:r>
      <w:proofErr w:type="spellEnd"/>
      <w:r>
        <w:rPr>
          <w:rFonts w:ascii="Arial" w:eastAsia="Times New Roman" w:hAnsi="Arial" w:cs="Arial"/>
          <w:sz w:val="24"/>
          <w:szCs w:val="24"/>
        </w:rPr>
        <w:t xml:space="preserve"> </w:t>
      </w:r>
      <w:r w:rsidR="00202EDF">
        <w:rPr>
          <w:rFonts w:ascii="Arial" w:eastAsia="Times New Roman" w:hAnsi="Arial" w:cs="Arial"/>
          <w:sz w:val="24"/>
          <w:szCs w:val="24"/>
        </w:rPr>
        <w:t xml:space="preserve">also </w:t>
      </w:r>
      <w:r>
        <w:rPr>
          <w:rFonts w:ascii="Arial" w:eastAsia="Times New Roman" w:hAnsi="Arial" w:cs="Arial"/>
          <w:sz w:val="24"/>
          <w:szCs w:val="24"/>
        </w:rPr>
        <w:t>attempt</w:t>
      </w:r>
      <w:r w:rsidR="00202EDF">
        <w:rPr>
          <w:rFonts w:ascii="Arial" w:eastAsia="Times New Roman" w:hAnsi="Arial" w:cs="Arial"/>
          <w:sz w:val="24"/>
          <w:szCs w:val="24"/>
        </w:rPr>
        <w:t>ed</w:t>
      </w:r>
      <w:r>
        <w:rPr>
          <w:rFonts w:ascii="Arial" w:eastAsia="Times New Roman" w:hAnsi="Arial" w:cs="Arial"/>
          <w:sz w:val="24"/>
          <w:szCs w:val="24"/>
        </w:rPr>
        <w:t xml:space="preserve"> to </w:t>
      </w:r>
      <w:r w:rsidR="00C84360">
        <w:rPr>
          <w:rFonts w:ascii="Arial" w:eastAsia="Times New Roman" w:hAnsi="Arial" w:cs="Arial"/>
          <w:sz w:val="24"/>
          <w:szCs w:val="24"/>
        </w:rPr>
        <w:t xml:space="preserve">(again) </w:t>
      </w:r>
      <w:r w:rsidR="00202EDF">
        <w:rPr>
          <w:rFonts w:ascii="Arial" w:eastAsia="Times New Roman" w:hAnsi="Arial" w:cs="Arial"/>
          <w:sz w:val="24"/>
          <w:szCs w:val="24"/>
        </w:rPr>
        <w:t xml:space="preserve">sidestep the applicable RUPA law </w:t>
      </w:r>
      <w:r w:rsidR="00A4219C">
        <w:rPr>
          <w:rFonts w:ascii="Arial" w:eastAsia="Times New Roman" w:hAnsi="Arial" w:cs="Arial"/>
          <w:sz w:val="24"/>
          <w:szCs w:val="24"/>
        </w:rPr>
        <w:t>by ignoring the</w:t>
      </w:r>
      <w:r>
        <w:rPr>
          <w:rFonts w:ascii="Arial" w:eastAsia="Times New Roman" w:hAnsi="Arial" w:cs="Arial"/>
          <w:sz w:val="24"/>
          <w:szCs w:val="24"/>
        </w:rPr>
        <w:t xml:space="preserve"> detailed analyses that Judge Brady has made regarding </w:t>
      </w:r>
      <w:r w:rsidR="00C32CC4">
        <w:rPr>
          <w:rFonts w:ascii="Arial" w:eastAsia="Times New Roman" w:hAnsi="Arial" w:cs="Arial"/>
          <w:sz w:val="24"/>
          <w:szCs w:val="24"/>
        </w:rPr>
        <w:t>Hamed's claims</w:t>
      </w:r>
      <w:r>
        <w:rPr>
          <w:rFonts w:ascii="Arial" w:eastAsia="Times New Roman" w:hAnsi="Arial" w:cs="Arial"/>
          <w:sz w:val="24"/>
          <w:szCs w:val="24"/>
        </w:rPr>
        <w:t xml:space="preserve"> </w:t>
      </w:r>
      <w:r w:rsidRPr="002876FB">
        <w:rPr>
          <w:rFonts w:ascii="Arial" w:eastAsia="Times New Roman" w:hAnsi="Arial" w:cs="Arial"/>
          <w:i/>
          <w:sz w:val="24"/>
          <w:szCs w:val="24"/>
          <w:u w:val="single"/>
        </w:rPr>
        <w:t>being RUPA section 72(a) claim</w:t>
      </w:r>
      <w:r w:rsidR="00D73D02" w:rsidRPr="002876FB">
        <w:rPr>
          <w:rFonts w:ascii="Arial" w:eastAsia="Times New Roman" w:hAnsi="Arial" w:cs="Arial"/>
          <w:i/>
          <w:sz w:val="24"/>
          <w:szCs w:val="24"/>
          <w:u w:val="single"/>
        </w:rPr>
        <w:t>s</w:t>
      </w:r>
      <w:r>
        <w:rPr>
          <w:rFonts w:ascii="Arial" w:eastAsia="Times New Roman" w:hAnsi="Arial" w:cs="Arial"/>
          <w:sz w:val="24"/>
          <w:szCs w:val="24"/>
        </w:rPr>
        <w:t xml:space="preserve">.  As </w:t>
      </w:r>
      <w:r w:rsidR="00D73D02">
        <w:rPr>
          <w:rFonts w:ascii="Arial" w:eastAsia="Times New Roman" w:hAnsi="Arial" w:cs="Arial"/>
          <w:sz w:val="24"/>
          <w:szCs w:val="24"/>
        </w:rPr>
        <w:t xml:space="preserve">Yusuf did not take positions on the </w:t>
      </w:r>
      <w:r>
        <w:rPr>
          <w:rFonts w:ascii="Arial" w:eastAsia="Times New Roman" w:hAnsi="Arial" w:cs="Arial"/>
          <w:sz w:val="24"/>
          <w:szCs w:val="24"/>
        </w:rPr>
        <w:t xml:space="preserve">applicable law in the </w:t>
      </w:r>
      <w:r w:rsidR="00D73D02">
        <w:rPr>
          <w:rFonts w:ascii="Arial" w:eastAsia="Times New Roman" w:hAnsi="Arial" w:cs="Arial"/>
          <w:sz w:val="24"/>
          <w:szCs w:val="24"/>
        </w:rPr>
        <w:t xml:space="preserve">initial </w:t>
      </w:r>
      <w:r>
        <w:rPr>
          <w:rFonts w:ascii="Arial" w:eastAsia="Times New Roman" w:hAnsi="Arial" w:cs="Arial"/>
          <w:sz w:val="24"/>
          <w:szCs w:val="24"/>
        </w:rPr>
        <w:t xml:space="preserve">moving papers, Hamed, therefore, could not address </w:t>
      </w:r>
      <w:r w:rsidR="00D73D02">
        <w:rPr>
          <w:rFonts w:ascii="Arial" w:eastAsia="Times New Roman" w:hAnsi="Arial" w:cs="Arial"/>
          <w:sz w:val="24"/>
          <w:szCs w:val="24"/>
        </w:rPr>
        <w:t>his</w:t>
      </w:r>
      <w:r>
        <w:rPr>
          <w:rFonts w:ascii="Arial" w:eastAsia="Times New Roman" w:hAnsi="Arial" w:cs="Arial"/>
          <w:sz w:val="24"/>
          <w:szCs w:val="24"/>
        </w:rPr>
        <w:t xml:space="preserve"> actual positions</w:t>
      </w:r>
      <w:r w:rsidR="00D73D02">
        <w:rPr>
          <w:rFonts w:ascii="Arial" w:eastAsia="Times New Roman" w:hAnsi="Arial" w:cs="Arial"/>
          <w:sz w:val="24"/>
          <w:szCs w:val="24"/>
        </w:rPr>
        <w:t xml:space="preserve"> in opposition</w:t>
      </w:r>
      <w:r w:rsidR="00173512">
        <w:rPr>
          <w:rFonts w:ascii="Arial" w:eastAsia="Times New Roman" w:hAnsi="Arial" w:cs="Arial"/>
          <w:sz w:val="24"/>
          <w:szCs w:val="24"/>
        </w:rPr>
        <w:t>—</w:t>
      </w:r>
      <w:r w:rsidR="00D73D02">
        <w:rPr>
          <w:rFonts w:ascii="Arial" w:eastAsia="Times New Roman" w:hAnsi="Arial" w:cs="Arial"/>
          <w:sz w:val="24"/>
          <w:szCs w:val="24"/>
        </w:rPr>
        <w:t xml:space="preserve">thus, </w:t>
      </w:r>
      <w:r>
        <w:rPr>
          <w:rFonts w:ascii="Arial" w:eastAsia="Times New Roman" w:hAnsi="Arial" w:cs="Arial"/>
          <w:sz w:val="24"/>
          <w:szCs w:val="24"/>
        </w:rPr>
        <w:t>he made a motion for sur</w:t>
      </w:r>
      <w:r w:rsidR="00A03D05">
        <w:rPr>
          <w:rFonts w:ascii="Arial" w:eastAsia="Times New Roman" w:hAnsi="Arial" w:cs="Arial"/>
          <w:sz w:val="24"/>
          <w:szCs w:val="24"/>
        </w:rPr>
        <w:t>response</w:t>
      </w:r>
      <w:r>
        <w:rPr>
          <w:rFonts w:ascii="Arial" w:eastAsia="Times New Roman" w:hAnsi="Arial" w:cs="Arial"/>
          <w:sz w:val="24"/>
          <w:szCs w:val="24"/>
        </w:rPr>
        <w:t xml:space="preserve"> just as Yusuf had done.</w:t>
      </w:r>
    </w:p>
    <w:p w14:paraId="383CF8EC" w14:textId="731021EC" w:rsidR="00C32CC4" w:rsidRDefault="007742EC" w:rsidP="00105172">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C84360">
        <w:rPr>
          <w:rFonts w:ascii="Arial" w:eastAsia="Times New Roman" w:hAnsi="Arial" w:cs="Arial"/>
          <w:sz w:val="24"/>
          <w:szCs w:val="24"/>
        </w:rPr>
        <w:t xml:space="preserve">Finally, </w:t>
      </w:r>
      <w:r>
        <w:rPr>
          <w:rFonts w:ascii="Arial" w:eastAsia="Times New Roman" w:hAnsi="Arial" w:cs="Arial"/>
          <w:sz w:val="24"/>
          <w:szCs w:val="24"/>
        </w:rPr>
        <w:t xml:space="preserve">Yusuf's tortured reading of Judge Brady's views </w:t>
      </w:r>
      <w:r w:rsidR="00A03D05" w:rsidRPr="00A03D05">
        <w:rPr>
          <w:rFonts w:ascii="Arial" w:eastAsia="Times New Roman" w:hAnsi="Arial" w:cs="Arial"/>
          <w:i/>
          <w:sz w:val="24"/>
          <w:szCs w:val="24"/>
          <w:u w:val="single"/>
        </w:rPr>
        <w:t>even now</w:t>
      </w:r>
      <w:r>
        <w:rPr>
          <w:rFonts w:ascii="Arial" w:eastAsia="Times New Roman" w:hAnsi="Arial" w:cs="Arial"/>
          <w:sz w:val="24"/>
          <w:szCs w:val="24"/>
        </w:rPr>
        <w:t xml:space="preserve"> fail</w:t>
      </w:r>
      <w:r w:rsidR="002876FB">
        <w:rPr>
          <w:rFonts w:ascii="Arial" w:eastAsia="Times New Roman" w:hAnsi="Arial" w:cs="Arial"/>
          <w:sz w:val="24"/>
          <w:szCs w:val="24"/>
        </w:rPr>
        <w:t>s</w:t>
      </w:r>
      <w:r>
        <w:rPr>
          <w:rFonts w:ascii="Arial" w:eastAsia="Times New Roman" w:hAnsi="Arial" w:cs="Arial"/>
          <w:sz w:val="24"/>
          <w:szCs w:val="24"/>
        </w:rPr>
        <w:t xml:space="preserve"> to mention much of what has been decided </w:t>
      </w:r>
      <w:r w:rsidR="00A03D05">
        <w:rPr>
          <w:rFonts w:ascii="Arial" w:eastAsia="Times New Roman" w:hAnsi="Arial" w:cs="Arial"/>
          <w:sz w:val="24"/>
          <w:szCs w:val="24"/>
        </w:rPr>
        <w:t>regarding</w:t>
      </w:r>
      <w:r>
        <w:rPr>
          <w:rFonts w:ascii="Arial" w:eastAsia="Times New Roman" w:hAnsi="Arial" w:cs="Arial"/>
          <w:sz w:val="24"/>
          <w:szCs w:val="24"/>
        </w:rPr>
        <w:t xml:space="preserve"> this being a RUPA </w:t>
      </w:r>
      <w:r w:rsidR="00A03D05">
        <w:rPr>
          <w:rFonts w:ascii="Arial" w:eastAsia="Times New Roman" w:hAnsi="Arial" w:cs="Arial"/>
          <w:sz w:val="24"/>
          <w:szCs w:val="24"/>
        </w:rPr>
        <w:t>wind-up process</w:t>
      </w:r>
      <w:r>
        <w:rPr>
          <w:rFonts w:ascii="Arial" w:eastAsia="Times New Roman" w:hAnsi="Arial" w:cs="Arial"/>
          <w:sz w:val="24"/>
          <w:szCs w:val="24"/>
        </w:rPr>
        <w:t xml:space="preserve">.  </w:t>
      </w:r>
      <w:r w:rsidR="00D73D02">
        <w:rPr>
          <w:rFonts w:ascii="Arial" w:eastAsia="Times New Roman" w:hAnsi="Arial" w:cs="Arial"/>
          <w:sz w:val="24"/>
          <w:szCs w:val="24"/>
        </w:rPr>
        <w:t xml:space="preserve">Although </w:t>
      </w:r>
      <w:r>
        <w:rPr>
          <w:rFonts w:ascii="Arial" w:eastAsia="Times New Roman" w:hAnsi="Arial" w:cs="Arial"/>
          <w:sz w:val="24"/>
          <w:szCs w:val="24"/>
        </w:rPr>
        <w:t>Hamed refuse</w:t>
      </w:r>
      <w:r w:rsidR="00D73D02">
        <w:rPr>
          <w:rFonts w:ascii="Arial" w:eastAsia="Times New Roman" w:hAnsi="Arial" w:cs="Arial"/>
          <w:sz w:val="24"/>
          <w:szCs w:val="24"/>
        </w:rPr>
        <w:t>s</w:t>
      </w:r>
      <w:r>
        <w:rPr>
          <w:rFonts w:ascii="Arial" w:eastAsia="Times New Roman" w:hAnsi="Arial" w:cs="Arial"/>
          <w:sz w:val="24"/>
          <w:szCs w:val="24"/>
        </w:rPr>
        <w:t xml:space="preserve"> to </w:t>
      </w:r>
      <w:r w:rsidR="00A03D05">
        <w:rPr>
          <w:rFonts w:ascii="Arial" w:eastAsia="Times New Roman" w:hAnsi="Arial" w:cs="Arial"/>
          <w:sz w:val="24"/>
          <w:szCs w:val="24"/>
        </w:rPr>
        <w:t>further</w:t>
      </w:r>
      <w:r w:rsidR="00D73D02">
        <w:rPr>
          <w:rFonts w:ascii="Arial" w:eastAsia="Times New Roman" w:hAnsi="Arial" w:cs="Arial"/>
          <w:sz w:val="24"/>
          <w:szCs w:val="24"/>
        </w:rPr>
        <w:t>, endlessly</w:t>
      </w:r>
      <w:r w:rsidR="00A03D05">
        <w:rPr>
          <w:rFonts w:ascii="Arial" w:eastAsia="Times New Roman" w:hAnsi="Arial" w:cs="Arial"/>
          <w:sz w:val="24"/>
          <w:szCs w:val="24"/>
        </w:rPr>
        <w:t xml:space="preserve"> respond to Yusuf </w:t>
      </w:r>
      <w:r w:rsidR="002876FB">
        <w:rPr>
          <w:rFonts w:ascii="Arial" w:eastAsia="Times New Roman" w:hAnsi="Arial" w:cs="Arial"/>
          <w:sz w:val="24"/>
          <w:szCs w:val="24"/>
        </w:rPr>
        <w:t>like</w:t>
      </w:r>
      <w:r w:rsidR="00A03D05">
        <w:rPr>
          <w:rFonts w:ascii="Arial" w:eastAsia="Times New Roman" w:hAnsi="Arial" w:cs="Arial"/>
          <w:sz w:val="24"/>
          <w:szCs w:val="24"/>
        </w:rPr>
        <w:t xml:space="preserve"> this</w:t>
      </w:r>
      <w:r w:rsidR="00D73D02">
        <w:rPr>
          <w:rFonts w:ascii="Arial" w:eastAsia="Times New Roman" w:hAnsi="Arial" w:cs="Arial"/>
          <w:sz w:val="24"/>
          <w:szCs w:val="24"/>
        </w:rPr>
        <w:t>, h</w:t>
      </w:r>
      <w:r>
        <w:rPr>
          <w:rFonts w:ascii="Arial" w:eastAsia="Times New Roman" w:hAnsi="Arial" w:cs="Arial"/>
          <w:sz w:val="24"/>
          <w:szCs w:val="24"/>
        </w:rPr>
        <w:t>e does note that Judge Brady had the following to say</w:t>
      </w:r>
      <w:r w:rsidR="000803E8">
        <w:rPr>
          <w:rFonts w:ascii="Arial" w:eastAsia="Times New Roman" w:hAnsi="Arial" w:cs="Arial"/>
          <w:sz w:val="24"/>
          <w:szCs w:val="24"/>
        </w:rPr>
        <w:t xml:space="preserve"> at pages 9-10 and</w:t>
      </w:r>
      <w:r w:rsidR="00A4219C">
        <w:rPr>
          <w:rFonts w:ascii="Arial" w:eastAsia="Times New Roman" w:hAnsi="Arial" w:cs="Arial"/>
          <w:sz w:val="24"/>
          <w:szCs w:val="24"/>
        </w:rPr>
        <w:t xml:space="preserve"> 14-15</w:t>
      </w:r>
      <w:r w:rsidR="000803E8">
        <w:rPr>
          <w:rFonts w:ascii="Arial" w:eastAsia="Times New Roman" w:hAnsi="Arial" w:cs="Arial"/>
          <w:sz w:val="24"/>
          <w:szCs w:val="24"/>
        </w:rPr>
        <w:t xml:space="preserve"> of his July 25, 2017 </w:t>
      </w:r>
      <w:r w:rsidR="00D73D02">
        <w:rPr>
          <w:rFonts w:ascii="Arial" w:eastAsia="Times New Roman" w:hAnsi="Arial" w:cs="Arial"/>
          <w:sz w:val="24"/>
          <w:szCs w:val="24"/>
        </w:rPr>
        <w:t>M</w:t>
      </w:r>
      <w:r w:rsidR="000803E8">
        <w:rPr>
          <w:rFonts w:ascii="Arial" w:eastAsia="Times New Roman" w:hAnsi="Arial" w:cs="Arial"/>
          <w:sz w:val="24"/>
          <w:szCs w:val="24"/>
        </w:rPr>
        <w:t>emorandum and Order:</w:t>
      </w:r>
    </w:p>
    <w:p w14:paraId="4CF23D57" w14:textId="77777777" w:rsidR="00C32CC4" w:rsidRDefault="00C32CC4">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16264071" w14:textId="77777777" w:rsidR="007742EC" w:rsidRDefault="007742EC" w:rsidP="000803E8">
      <w:pPr>
        <w:autoSpaceDE w:val="0"/>
        <w:autoSpaceDN w:val="0"/>
        <w:adjustRightInd w:val="0"/>
        <w:ind w:left="720" w:right="720"/>
        <w:jc w:val="both"/>
        <w:rPr>
          <w:rFonts w:ascii="Arial" w:eastAsia="Times New Roman" w:hAnsi="Arial" w:cs="Arial"/>
          <w:sz w:val="24"/>
          <w:szCs w:val="24"/>
        </w:rPr>
      </w:pPr>
      <w:r w:rsidRPr="007742EC">
        <w:rPr>
          <w:rFonts w:ascii="Arial" w:eastAsia="Times New Roman" w:hAnsi="Arial" w:cs="Arial"/>
          <w:sz w:val="24"/>
          <w:szCs w:val="24"/>
        </w:rPr>
        <w:lastRenderedPageBreak/>
        <w:t>Pa</w:t>
      </w:r>
      <w:r w:rsidR="000803E8">
        <w:rPr>
          <w:rFonts w:ascii="Arial" w:eastAsia="Times New Roman" w:hAnsi="Arial" w:cs="Arial"/>
          <w:sz w:val="24"/>
          <w:szCs w:val="24"/>
        </w:rPr>
        <w:t>rt</w:t>
      </w:r>
      <w:r w:rsidRPr="007742EC">
        <w:rPr>
          <w:rFonts w:ascii="Arial" w:eastAsia="Times New Roman" w:hAnsi="Arial" w:cs="Arial"/>
          <w:sz w:val="24"/>
          <w:szCs w:val="24"/>
        </w:rPr>
        <w:t xml:space="preserve">ners' Causes of Action for Partnership Dissolution, Wind Up, and Accounting </w:t>
      </w:r>
    </w:p>
    <w:p w14:paraId="5482E632" w14:textId="77777777" w:rsidR="000803E8" w:rsidRPr="007742EC" w:rsidRDefault="000803E8" w:rsidP="000803E8">
      <w:pPr>
        <w:autoSpaceDE w:val="0"/>
        <w:autoSpaceDN w:val="0"/>
        <w:adjustRightInd w:val="0"/>
        <w:ind w:left="720" w:right="720"/>
        <w:jc w:val="both"/>
        <w:rPr>
          <w:rFonts w:ascii="Arial" w:eastAsia="Times New Roman" w:hAnsi="Arial" w:cs="Arial"/>
          <w:sz w:val="24"/>
          <w:szCs w:val="24"/>
        </w:rPr>
      </w:pPr>
    </w:p>
    <w:p w14:paraId="3CC60061" w14:textId="77777777" w:rsidR="007742EC" w:rsidRDefault="007742EC" w:rsidP="000803E8">
      <w:pPr>
        <w:autoSpaceDE w:val="0"/>
        <w:autoSpaceDN w:val="0"/>
        <w:adjustRightInd w:val="0"/>
        <w:ind w:left="720" w:right="720"/>
        <w:jc w:val="both"/>
        <w:rPr>
          <w:rFonts w:ascii="Arial" w:eastAsia="Times New Roman" w:hAnsi="Arial" w:cs="Arial"/>
          <w:sz w:val="24"/>
          <w:szCs w:val="24"/>
        </w:rPr>
      </w:pPr>
      <w:r w:rsidRPr="007742EC">
        <w:rPr>
          <w:rFonts w:ascii="Arial" w:eastAsia="Times New Roman" w:hAnsi="Arial" w:cs="Arial"/>
          <w:sz w:val="24"/>
          <w:szCs w:val="24"/>
        </w:rPr>
        <w:t xml:space="preserve">26 V.I.C. § 75(b) and (c) provide: </w:t>
      </w:r>
    </w:p>
    <w:p w14:paraId="13095884" w14:textId="77777777" w:rsidR="000803E8" w:rsidRPr="007742EC" w:rsidRDefault="000803E8" w:rsidP="000803E8">
      <w:pPr>
        <w:autoSpaceDE w:val="0"/>
        <w:autoSpaceDN w:val="0"/>
        <w:adjustRightInd w:val="0"/>
        <w:ind w:left="720" w:right="720"/>
        <w:jc w:val="both"/>
        <w:rPr>
          <w:rFonts w:ascii="Arial" w:eastAsia="Times New Roman" w:hAnsi="Arial" w:cs="Arial"/>
          <w:sz w:val="24"/>
          <w:szCs w:val="24"/>
        </w:rPr>
      </w:pPr>
    </w:p>
    <w:p w14:paraId="68957A2C" w14:textId="77777777" w:rsidR="000803E8" w:rsidRDefault="007742EC" w:rsidP="00A4219C">
      <w:pPr>
        <w:autoSpaceDE w:val="0"/>
        <w:autoSpaceDN w:val="0"/>
        <w:adjustRightInd w:val="0"/>
        <w:ind w:left="1440" w:right="720"/>
        <w:jc w:val="both"/>
        <w:rPr>
          <w:rFonts w:ascii="Arial" w:eastAsia="Times New Roman" w:hAnsi="Arial" w:cs="Arial"/>
          <w:sz w:val="24"/>
          <w:szCs w:val="24"/>
        </w:rPr>
      </w:pPr>
      <w:r w:rsidRPr="007742EC">
        <w:rPr>
          <w:rFonts w:ascii="Arial" w:eastAsia="Times New Roman" w:hAnsi="Arial" w:cs="Arial"/>
          <w:sz w:val="24"/>
          <w:szCs w:val="24"/>
        </w:rPr>
        <w:t xml:space="preserve">(b) A </w:t>
      </w:r>
      <w:r w:rsidR="000803E8">
        <w:rPr>
          <w:rFonts w:ascii="Arial" w:eastAsia="Times New Roman" w:hAnsi="Arial" w:cs="Arial"/>
          <w:sz w:val="24"/>
          <w:szCs w:val="24"/>
        </w:rPr>
        <w:t>partner</w:t>
      </w:r>
      <w:r w:rsidRPr="007742EC">
        <w:rPr>
          <w:rFonts w:ascii="Arial" w:eastAsia="Times New Roman" w:hAnsi="Arial" w:cs="Arial"/>
          <w:sz w:val="24"/>
          <w:szCs w:val="24"/>
        </w:rPr>
        <w:t xml:space="preserve"> may maintain an action against the partnership or another partner for legal or equitable relief</w:t>
      </w:r>
      <w:r w:rsidR="00A4219C">
        <w:rPr>
          <w:rFonts w:ascii="Arial" w:eastAsia="Times New Roman" w:hAnsi="Arial" w:cs="Arial"/>
          <w:sz w:val="24"/>
          <w:szCs w:val="24"/>
        </w:rPr>
        <w:t>. . . .</w:t>
      </w:r>
    </w:p>
    <w:p w14:paraId="497CC8FE" w14:textId="77777777" w:rsidR="00A4219C" w:rsidRDefault="00A4219C" w:rsidP="00A4219C">
      <w:pPr>
        <w:autoSpaceDE w:val="0"/>
        <w:autoSpaceDN w:val="0"/>
        <w:adjustRightInd w:val="0"/>
        <w:ind w:left="1440" w:right="720"/>
        <w:jc w:val="both"/>
        <w:rPr>
          <w:rFonts w:ascii="Arial" w:eastAsia="Times New Roman" w:hAnsi="Arial" w:cs="Arial"/>
          <w:sz w:val="24"/>
          <w:szCs w:val="24"/>
        </w:rPr>
      </w:pPr>
    </w:p>
    <w:p w14:paraId="53379E66" w14:textId="77777777" w:rsidR="00A4219C" w:rsidRPr="000803E8" w:rsidRDefault="00A4219C" w:rsidP="00A4219C">
      <w:pPr>
        <w:autoSpaceDE w:val="0"/>
        <w:autoSpaceDN w:val="0"/>
        <w:adjustRightInd w:val="0"/>
        <w:ind w:left="1440" w:right="720"/>
        <w:jc w:val="center"/>
        <w:rPr>
          <w:rFonts w:ascii="Arial" w:eastAsia="Times New Roman" w:hAnsi="Arial" w:cs="Arial"/>
          <w:sz w:val="24"/>
          <w:szCs w:val="24"/>
        </w:rPr>
      </w:pPr>
      <w:r>
        <w:rPr>
          <w:rFonts w:ascii="Arial" w:eastAsia="Times New Roman" w:hAnsi="Arial" w:cs="Arial"/>
          <w:sz w:val="24"/>
          <w:szCs w:val="24"/>
        </w:rPr>
        <w:t>* * * *</w:t>
      </w:r>
    </w:p>
    <w:p w14:paraId="17C49F00" w14:textId="77777777" w:rsidR="00A238BD" w:rsidRDefault="00A03D05" w:rsidP="000803E8">
      <w:pPr>
        <w:autoSpaceDE w:val="0"/>
        <w:autoSpaceDN w:val="0"/>
        <w:adjustRightInd w:val="0"/>
        <w:ind w:left="720" w:right="720"/>
        <w:jc w:val="both"/>
        <w:rPr>
          <w:rFonts w:ascii="Arial" w:eastAsia="Times New Roman" w:hAnsi="Arial" w:cs="Arial"/>
          <w:sz w:val="24"/>
          <w:szCs w:val="24"/>
        </w:rPr>
      </w:pPr>
      <w:r>
        <w:rPr>
          <w:rFonts w:ascii="Arial" w:eastAsia="Times New Roman" w:hAnsi="Arial" w:cs="Arial"/>
          <w:sz w:val="24"/>
          <w:szCs w:val="24"/>
        </w:rPr>
        <w:t>. . .</w:t>
      </w:r>
      <w:r w:rsidR="000803E8" w:rsidRPr="000803E8">
        <w:rPr>
          <w:rFonts w:ascii="Arial" w:eastAsia="Times New Roman" w:hAnsi="Arial" w:cs="Arial"/>
          <w:sz w:val="24"/>
          <w:szCs w:val="24"/>
        </w:rPr>
        <w:t xml:space="preserve">the term "claims" has also </w:t>
      </w:r>
      <w:r w:rsidR="000803E8">
        <w:rPr>
          <w:rFonts w:ascii="Arial" w:eastAsia="Times New Roman" w:hAnsi="Arial" w:cs="Arial"/>
          <w:sz w:val="24"/>
          <w:szCs w:val="24"/>
        </w:rPr>
        <w:t xml:space="preserve"> </w:t>
      </w:r>
      <w:r w:rsidR="000803E8" w:rsidRPr="000803E8">
        <w:rPr>
          <w:rFonts w:ascii="Arial" w:eastAsia="Times New Roman" w:hAnsi="Arial" w:cs="Arial"/>
          <w:sz w:val="24"/>
          <w:szCs w:val="24"/>
        </w:rPr>
        <w:t>taken on an entirely different, and more specific meaning, by which the te</w:t>
      </w:r>
      <w:r w:rsidR="00A238BD">
        <w:rPr>
          <w:rFonts w:ascii="Arial" w:eastAsia="Times New Roman" w:hAnsi="Arial" w:cs="Arial"/>
          <w:sz w:val="24"/>
          <w:szCs w:val="24"/>
        </w:rPr>
        <w:t>r</w:t>
      </w:r>
      <w:r w:rsidR="000803E8" w:rsidRPr="000803E8">
        <w:rPr>
          <w:rFonts w:ascii="Arial" w:eastAsia="Times New Roman" w:hAnsi="Arial" w:cs="Arial"/>
          <w:sz w:val="24"/>
          <w:szCs w:val="24"/>
        </w:rPr>
        <w:t xml:space="preserve">n "claims" refers not </w:t>
      </w:r>
      <w:r w:rsidR="000803E8">
        <w:rPr>
          <w:rFonts w:ascii="Arial" w:eastAsia="Times New Roman" w:hAnsi="Arial" w:cs="Arial"/>
          <w:sz w:val="24"/>
          <w:szCs w:val="24"/>
        </w:rPr>
        <w:t xml:space="preserve"> </w:t>
      </w:r>
      <w:r w:rsidR="000803E8" w:rsidRPr="000803E8">
        <w:rPr>
          <w:rFonts w:ascii="Arial" w:eastAsia="Times New Roman" w:hAnsi="Arial" w:cs="Arial"/>
          <w:sz w:val="24"/>
          <w:szCs w:val="24"/>
        </w:rPr>
        <w:t xml:space="preserve">to the parties' respective causes of action for accounting, but rather </w:t>
      </w:r>
      <w:r w:rsidR="000803E8" w:rsidRPr="00A238BD">
        <w:rPr>
          <w:rFonts w:ascii="Arial" w:eastAsia="Times New Roman" w:hAnsi="Arial" w:cs="Arial"/>
          <w:b/>
          <w:sz w:val="24"/>
          <w:szCs w:val="24"/>
        </w:rPr>
        <w:t xml:space="preserve">to the </w:t>
      </w:r>
      <w:r w:rsidR="000803E8" w:rsidRPr="00DE759A">
        <w:rPr>
          <w:rFonts w:ascii="Arial" w:eastAsia="Times New Roman" w:hAnsi="Arial" w:cs="Arial"/>
          <w:b/>
          <w:sz w:val="24"/>
          <w:szCs w:val="24"/>
          <w:u w:val="single"/>
        </w:rPr>
        <w:t>numerous alleged  individual debits and withdrawals from partnership funds</w:t>
      </w:r>
      <w:r w:rsidR="000803E8" w:rsidRPr="00A238BD">
        <w:rPr>
          <w:rFonts w:ascii="Arial" w:eastAsia="Times New Roman" w:hAnsi="Arial" w:cs="Arial"/>
          <w:b/>
          <w:sz w:val="24"/>
          <w:szCs w:val="24"/>
        </w:rPr>
        <w:t xml:space="preserve"> </w:t>
      </w:r>
      <w:r w:rsidR="000803E8" w:rsidRPr="00A03D05">
        <w:rPr>
          <w:rFonts w:ascii="Arial" w:eastAsia="Times New Roman" w:hAnsi="Arial" w:cs="Arial"/>
          <w:sz w:val="24"/>
          <w:szCs w:val="24"/>
        </w:rPr>
        <w:t>made by the p</w:t>
      </w:r>
      <w:r w:rsidR="00A238BD" w:rsidRPr="00A03D05">
        <w:rPr>
          <w:rFonts w:ascii="Arial" w:eastAsia="Times New Roman" w:hAnsi="Arial" w:cs="Arial"/>
          <w:sz w:val="24"/>
          <w:szCs w:val="24"/>
        </w:rPr>
        <w:t>artners</w:t>
      </w:r>
      <w:r w:rsidR="000803E8" w:rsidRPr="00A03D05">
        <w:rPr>
          <w:rFonts w:ascii="Arial" w:eastAsia="Times New Roman" w:hAnsi="Arial" w:cs="Arial"/>
          <w:sz w:val="24"/>
          <w:szCs w:val="24"/>
        </w:rPr>
        <w:t xml:space="preserve"> or their family  members over the lifetime of the partnership </w:t>
      </w:r>
      <w:r w:rsidR="000803E8" w:rsidRPr="00A238BD">
        <w:rPr>
          <w:rFonts w:ascii="Arial" w:eastAsia="Times New Roman" w:hAnsi="Arial" w:cs="Arial"/>
          <w:b/>
          <w:sz w:val="24"/>
          <w:szCs w:val="24"/>
        </w:rPr>
        <w:t xml:space="preserve">that have been, and, </w:t>
      </w:r>
      <w:r w:rsidR="000803E8" w:rsidRPr="00A4219C">
        <w:rPr>
          <w:rFonts w:ascii="Arial" w:eastAsia="Times New Roman" w:hAnsi="Arial" w:cs="Arial"/>
          <w:b/>
          <w:sz w:val="24"/>
          <w:szCs w:val="24"/>
          <w:u w:val="single"/>
        </w:rPr>
        <w:t xml:space="preserve">following further discovery, </w:t>
      </w:r>
      <w:r w:rsidR="000803E8" w:rsidRPr="00DE759A">
        <w:rPr>
          <w:rFonts w:ascii="Arial" w:eastAsia="Times New Roman" w:hAnsi="Arial" w:cs="Arial"/>
          <w:b/>
          <w:sz w:val="24"/>
          <w:szCs w:val="24"/>
          <w:u w:val="single"/>
        </w:rPr>
        <w:t>will  continue to be, presented to the Master</w:t>
      </w:r>
      <w:r w:rsidR="000803E8" w:rsidRPr="00A03D05">
        <w:rPr>
          <w:rFonts w:ascii="Arial" w:eastAsia="Times New Roman" w:hAnsi="Arial" w:cs="Arial"/>
          <w:b/>
          <w:sz w:val="24"/>
          <w:szCs w:val="24"/>
          <w:u w:val="single"/>
        </w:rPr>
        <w:t xml:space="preserve"> for reconciliation in the accounting</w:t>
      </w:r>
      <w:r w:rsidR="000803E8" w:rsidRPr="00A238BD">
        <w:rPr>
          <w:rFonts w:ascii="Arial" w:eastAsia="Times New Roman" w:hAnsi="Arial" w:cs="Arial"/>
          <w:b/>
          <w:sz w:val="24"/>
          <w:szCs w:val="24"/>
        </w:rPr>
        <w:t xml:space="preserve"> and distribution phase  of the Final Wind Up Plan</w:t>
      </w:r>
      <w:r w:rsidR="000803E8" w:rsidRPr="000803E8">
        <w:rPr>
          <w:rFonts w:ascii="Arial" w:eastAsia="Times New Roman" w:hAnsi="Arial" w:cs="Arial"/>
          <w:sz w:val="24"/>
          <w:szCs w:val="24"/>
        </w:rPr>
        <w:t>.</w:t>
      </w:r>
      <w:r w:rsidR="00A238BD">
        <w:rPr>
          <w:rFonts w:ascii="Arial" w:eastAsia="Times New Roman" w:hAnsi="Arial" w:cs="Arial"/>
          <w:sz w:val="24"/>
          <w:szCs w:val="24"/>
        </w:rPr>
        <w:t>10</w:t>
      </w:r>
      <w:r w:rsidR="00A238BD">
        <w:rPr>
          <w:rStyle w:val="FootnoteReference"/>
          <w:rFonts w:ascii="Arial" w:eastAsia="Times New Roman" w:hAnsi="Arial" w:cs="Arial"/>
          <w:sz w:val="24"/>
          <w:szCs w:val="24"/>
        </w:rPr>
        <w:footnoteReference w:id="1"/>
      </w:r>
      <w:r w:rsidR="000803E8" w:rsidRPr="000803E8">
        <w:rPr>
          <w:rFonts w:ascii="Arial" w:eastAsia="Times New Roman" w:hAnsi="Arial" w:cs="Arial"/>
          <w:sz w:val="24"/>
          <w:szCs w:val="24"/>
        </w:rPr>
        <w:t xml:space="preserve"> </w:t>
      </w:r>
      <w:r w:rsidR="000803E8">
        <w:rPr>
          <w:rFonts w:ascii="Arial" w:eastAsia="Times New Roman" w:hAnsi="Arial" w:cs="Arial"/>
          <w:sz w:val="24"/>
          <w:szCs w:val="24"/>
        </w:rPr>
        <w:t xml:space="preserve"> </w:t>
      </w:r>
    </w:p>
    <w:p w14:paraId="6D1484B6" w14:textId="77777777" w:rsidR="00A238BD" w:rsidRDefault="00A238BD" w:rsidP="000803E8">
      <w:pPr>
        <w:autoSpaceDE w:val="0"/>
        <w:autoSpaceDN w:val="0"/>
        <w:adjustRightInd w:val="0"/>
        <w:ind w:left="720" w:right="720"/>
        <w:jc w:val="both"/>
        <w:rPr>
          <w:rFonts w:ascii="Arial" w:eastAsia="Times New Roman" w:hAnsi="Arial" w:cs="Arial"/>
          <w:sz w:val="24"/>
          <w:szCs w:val="24"/>
        </w:rPr>
      </w:pPr>
    </w:p>
    <w:p w14:paraId="47341F6C" w14:textId="77777777" w:rsidR="000803E8" w:rsidRDefault="000803E8" w:rsidP="000803E8">
      <w:pPr>
        <w:autoSpaceDE w:val="0"/>
        <w:autoSpaceDN w:val="0"/>
        <w:adjustRightInd w:val="0"/>
        <w:ind w:left="720" w:right="720"/>
        <w:jc w:val="both"/>
        <w:rPr>
          <w:rFonts w:ascii="Arial" w:eastAsia="Times New Roman" w:hAnsi="Arial" w:cs="Arial"/>
          <w:sz w:val="24"/>
          <w:szCs w:val="24"/>
        </w:rPr>
      </w:pPr>
      <w:r w:rsidRPr="000803E8">
        <w:rPr>
          <w:rFonts w:ascii="Arial" w:eastAsia="Times New Roman" w:hAnsi="Arial" w:cs="Arial"/>
          <w:sz w:val="24"/>
          <w:szCs w:val="24"/>
        </w:rPr>
        <w:t xml:space="preserve">Pursuant to 26 V.I.C. § 7l(a), "[e]ach partner is deemed to have an account that is: (1) </w:t>
      </w:r>
      <w:r>
        <w:rPr>
          <w:rFonts w:ascii="Arial" w:eastAsia="Times New Roman" w:hAnsi="Arial" w:cs="Arial"/>
          <w:sz w:val="24"/>
          <w:szCs w:val="24"/>
        </w:rPr>
        <w:t xml:space="preserve"> </w:t>
      </w:r>
      <w:r w:rsidRPr="000803E8">
        <w:rPr>
          <w:rFonts w:ascii="Arial" w:eastAsia="Times New Roman" w:hAnsi="Arial" w:cs="Arial"/>
          <w:sz w:val="24"/>
          <w:szCs w:val="24"/>
        </w:rPr>
        <w:t xml:space="preserve">credited with an amount equal to the money plus the value of any other </w:t>
      </w:r>
      <w:r w:rsidR="00DE759A">
        <w:rPr>
          <w:rFonts w:ascii="Arial" w:eastAsia="Times New Roman" w:hAnsi="Arial" w:cs="Arial"/>
          <w:sz w:val="24"/>
          <w:szCs w:val="24"/>
        </w:rPr>
        <w:t>property</w:t>
      </w:r>
      <w:r w:rsidRPr="000803E8">
        <w:rPr>
          <w:rFonts w:ascii="Arial" w:eastAsia="Times New Roman" w:hAnsi="Arial" w:cs="Arial"/>
          <w:sz w:val="24"/>
          <w:szCs w:val="24"/>
        </w:rPr>
        <w:t xml:space="preserve">, net of the amount </w:t>
      </w:r>
      <w:r>
        <w:rPr>
          <w:rFonts w:ascii="Arial" w:eastAsia="Times New Roman" w:hAnsi="Arial" w:cs="Arial"/>
          <w:sz w:val="24"/>
          <w:szCs w:val="24"/>
        </w:rPr>
        <w:t xml:space="preserve"> </w:t>
      </w:r>
      <w:r w:rsidRPr="000803E8">
        <w:rPr>
          <w:rFonts w:ascii="Arial" w:eastAsia="Times New Roman" w:hAnsi="Arial" w:cs="Arial"/>
          <w:sz w:val="24"/>
          <w:szCs w:val="24"/>
        </w:rPr>
        <w:t xml:space="preserve">of any liabilities, the </w:t>
      </w:r>
      <w:r w:rsidR="00DE759A">
        <w:rPr>
          <w:rFonts w:ascii="Arial" w:eastAsia="Times New Roman" w:hAnsi="Arial" w:cs="Arial"/>
          <w:sz w:val="24"/>
          <w:szCs w:val="24"/>
        </w:rPr>
        <w:t>partner</w:t>
      </w:r>
      <w:r w:rsidRPr="000803E8">
        <w:rPr>
          <w:rFonts w:ascii="Arial" w:eastAsia="Times New Roman" w:hAnsi="Arial" w:cs="Arial"/>
          <w:sz w:val="24"/>
          <w:szCs w:val="24"/>
        </w:rPr>
        <w:t xml:space="preserve"> contributes to the partnership and the partner's share of the partnership </w:t>
      </w:r>
      <w:r>
        <w:rPr>
          <w:rFonts w:ascii="Arial" w:eastAsia="Times New Roman" w:hAnsi="Arial" w:cs="Arial"/>
          <w:sz w:val="24"/>
          <w:szCs w:val="24"/>
        </w:rPr>
        <w:t xml:space="preserve"> </w:t>
      </w:r>
      <w:r w:rsidRPr="000803E8">
        <w:rPr>
          <w:rFonts w:ascii="Arial" w:eastAsia="Times New Roman" w:hAnsi="Arial" w:cs="Arial"/>
          <w:sz w:val="24"/>
          <w:szCs w:val="24"/>
        </w:rPr>
        <w:t xml:space="preserve">profits; and (2) charged with an amount equal to the money plus the value of any other </w:t>
      </w:r>
      <w:r w:rsidR="00DE759A">
        <w:rPr>
          <w:rFonts w:ascii="Arial" w:eastAsia="Times New Roman" w:hAnsi="Arial" w:cs="Arial"/>
          <w:sz w:val="24"/>
          <w:szCs w:val="24"/>
        </w:rPr>
        <w:t>property</w:t>
      </w:r>
      <w:r w:rsidRPr="000803E8">
        <w:rPr>
          <w:rFonts w:ascii="Arial" w:eastAsia="Times New Roman" w:hAnsi="Arial" w:cs="Arial"/>
          <w:sz w:val="24"/>
          <w:szCs w:val="24"/>
        </w:rPr>
        <w:t xml:space="preserve">, </w:t>
      </w:r>
      <w:r>
        <w:rPr>
          <w:rFonts w:ascii="Arial" w:eastAsia="Times New Roman" w:hAnsi="Arial" w:cs="Arial"/>
          <w:sz w:val="24"/>
          <w:szCs w:val="24"/>
        </w:rPr>
        <w:t xml:space="preserve"> </w:t>
      </w:r>
      <w:r w:rsidRPr="000803E8">
        <w:rPr>
          <w:rFonts w:ascii="Arial" w:eastAsia="Times New Roman" w:hAnsi="Arial" w:cs="Arial"/>
          <w:sz w:val="24"/>
          <w:szCs w:val="24"/>
        </w:rPr>
        <w:t xml:space="preserve">net of the amount of any liabilities, distributed by the partnership to the partner and the partner's </w:t>
      </w:r>
      <w:r>
        <w:rPr>
          <w:rFonts w:ascii="Arial" w:eastAsia="Times New Roman" w:hAnsi="Arial" w:cs="Arial"/>
          <w:sz w:val="24"/>
          <w:szCs w:val="24"/>
        </w:rPr>
        <w:t xml:space="preserve"> </w:t>
      </w:r>
      <w:r w:rsidRPr="000803E8">
        <w:rPr>
          <w:rFonts w:ascii="Arial" w:eastAsia="Times New Roman" w:hAnsi="Arial" w:cs="Arial"/>
          <w:sz w:val="24"/>
          <w:szCs w:val="24"/>
        </w:rPr>
        <w:t xml:space="preserve">share of the partnership losses." Thus, under the RUPA framework, </w:t>
      </w:r>
      <w:r w:rsidRPr="00A4219C">
        <w:rPr>
          <w:rFonts w:ascii="Arial" w:eastAsia="Times New Roman" w:hAnsi="Arial" w:cs="Arial"/>
          <w:b/>
          <w:sz w:val="24"/>
          <w:szCs w:val="24"/>
        </w:rPr>
        <w:t xml:space="preserve">the "claims" to which the  parties refer are, in fact, nothing more than the patties' respective assertions of credits and charges  to be applied in ascertaining the balance of each partner's individual </w:t>
      </w:r>
      <w:r w:rsidR="00DE759A" w:rsidRPr="00A4219C">
        <w:rPr>
          <w:rFonts w:ascii="Arial" w:eastAsia="Times New Roman" w:hAnsi="Arial" w:cs="Arial"/>
          <w:b/>
          <w:sz w:val="24"/>
          <w:szCs w:val="24"/>
        </w:rPr>
        <w:t>partnership</w:t>
      </w:r>
      <w:r w:rsidRPr="00A4219C">
        <w:rPr>
          <w:rFonts w:ascii="Arial" w:eastAsia="Times New Roman" w:hAnsi="Arial" w:cs="Arial"/>
          <w:b/>
          <w:sz w:val="24"/>
          <w:szCs w:val="24"/>
        </w:rPr>
        <w:t xml:space="preserve"> account</w:t>
      </w:r>
      <w:r w:rsidRPr="000803E8">
        <w:rPr>
          <w:rFonts w:ascii="Arial" w:eastAsia="Times New Roman" w:hAnsi="Arial" w:cs="Arial"/>
          <w:sz w:val="24"/>
          <w:szCs w:val="24"/>
        </w:rPr>
        <w:t>.</w:t>
      </w:r>
    </w:p>
    <w:p w14:paraId="35A63BE4" w14:textId="77777777" w:rsidR="00DE759A" w:rsidRPr="00C32CC4" w:rsidRDefault="00DE759A" w:rsidP="000803E8">
      <w:pPr>
        <w:autoSpaceDE w:val="0"/>
        <w:autoSpaceDN w:val="0"/>
        <w:adjustRightInd w:val="0"/>
        <w:ind w:left="720" w:right="720"/>
        <w:jc w:val="both"/>
        <w:rPr>
          <w:rFonts w:ascii="Arial" w:eastAsia="Times New Roman" w:hAnsi="Arial" w:cs="Arial"/>
          <w:sz w:val="12"/>
          <w:szCs w:val="12"/>
        </w:rPr>
      </w:pPr>
    </w:p>
    <w:p w14:paraId="45546282" w14:textId="77777777" w:rsidR="00DE759A" w:rsidRDefault="00DE759A" w:rsidP="00DE759A">
      <w:pPr>
        <w:autoSpaceDE w:val="0"/>
        <w:autoSpaceDN w:val="0"/>
        <w:adjustRightInd w:val="0"/>
        <w:ind w:left="720" w:right="720"/>
        <w:jc w:val="center"/>
        <w:rPr>
          <w:rFonts w:ascii="Arial" w:eastAsia="Times New Roman" w:hAnsi="Arial" w:cs="Arial"/>
          <w:sz w:val="24"/>
          <w:szCs w:val="24"/>
        </w:rPr>
      </w:pPr>
      <w:r>
        <w:rPr>
          <w:rFonts w:ascii="Arial" w:eastAsia="Times New Roman" w:hAnsi="Arial" w:cs="Arial"/>
          <w:sz w:val="24"/>
          <w:szCs w:val="24"/>
        </w:rPr>
        <w:t>* * * *</w:t>
      </w:r>
    </w:p>
    <w:p w14:paraId="5153F668" w14:textId="77777777" w:rsidR="00DE759A" w:rsidRPr="00C32CC4" w:rsidRDefault="00DE759A" w:rsidP="000803E8">
      <w:pPr>
        <w:autoSpaceDE w:val="0"/>
        <w:autoSpaceDN w:val="0"/>
        <w:adjustRightInd w:val="0"/>
        <w:ind w:left="720" w:right="720"/>
        <w:jc w:val="both"/>
        <w:rPr>
          <w:rFonts w:ascii="Arial" w:eastAsia="Times New Roman" w:hAnsi="Arial" w:cs="Arial"/>
          <w:sz w:val="12"/>
          <w:szCs w:val="12"/>
        </w:rPr>
      </w:pPr>
    </w:p>
    <w:p w14:paraId="1D20E42D" w14:textId="77777777" w:rsidR="00DE759A" w:rsidRDefault="00DE759A" w:rsidP="00DE759A">
      <w:pPr>
        <w:autoSpaceDE w:val="0"/>
        <w:autoSpaceDN w:val="0"/>
        <w:adjustRightInd w:val="0"/>
        <w:ind w:left="720" w:right="720"/>
        <w:jc w:val="both"/>
        <w:rPr>
          <w:rFonts w:ascii="Arial" w:eastAsia="Times New Roman" w:hAnsi="Arial" w:cs="Arial"/>
          <w:sz w:val="24"/>
          <w:szCs w:val="24"/>
        </w:rPr>
      </w:pPr>
      <w:r w:rsidRPr="00DE759A">
        <w:rPr>
          <w:rFonts w:ascii="Arial" w:eastAsia="Times New Roman" w:hAnsi="Arial" w:cs="Arial"/>
          <w:sz w:val="24"/>
          <w:szCs w:val="24"/>
        </w:rPr>
        <w:t>Partnership Accounting Under RUP</w:t>
      </w:r>
      <w:r>
        <w:rPr>
          <w:rFonts w:ascii="Arial" w:eastAsia="Times New Roman" w:hAnsi="Arial" w:cs="Arial"/>
          <w:sz w:val="24"/>
          <w:szCs w:val="24"/>
        </w:rPr>
        <w:t>A</w:t>
      </w:r>
    </w:p>
    <w:p w14:paraId="11DE5782" w14:textId="77777777" w:rsidR="00DE759A" w:rsidRPr="00DE759A" w:rsidRDefault="00DE759A" w:rsidP="00DE759A">
      <w:pPr>
        <w:autoSpaceDE w:val="0"/>
        <w:autoSpaceDN w:val="0"/>
        <w:adjustRightInd w:val="0"/>
        <w:ind w:left="720" w:right="720"/>
        <w:jc w:val="both"/>
        <w:rPr>
          <w:rFonts w:ascii="Arial" w:eastAsia="Times New Roman" w:hAnsi="Arial" w:cs="Arial"/>
          <w:sz w:val="24"/>
          <w:szCs w:val="24"/>
        </w:rPr>
      </w:pPr>
    </w:p>
    <w:p w14:paraId="19CFE2CE" w14:textId="77777777" w:rsidR="00DE759A" w:rsidRDefault="00DE759A" w:rsidP="00DE759A">
      <w:pPr>
        <w:autoSpaceDE w:val="0"/>
        <w:autoSpaceDN w:val="0"/>
        <w:adjustRightInd w:val="0"/>
        <w:ind w:left="720" w:right="720"/>
        <w:jc w:val="both"/>
        <w:rPr>
          <w:rFonts w:ascii="Arial" w:eastAsia="Times New Roman" w:hAnsi="Arial" w:cs="Arial"/>
          <w:sz w:val="24"/>
          <w:szCs w:val="24"/>
        </w:rPr>
      </w:pPr>
      <w:r w:rsidRPr="00DE759A">
        <w:rPr>
          <w:rFonts w:ascii="Arial" w:eastAsia="Times New Roman" w:hAnsi="Arial" w:cs="Arial"/>
          <w:sz w:val="24"/>
          <w:szCs w:val="24"/>
        </w:rPr>
        <w:t>The general framework for conducting a partnership accounting in the Virgin Islands is outlined at 26 V.</w:t>
      </w:r>
      <w:r>
        <w:rPr>
          <w:rFonts w:ascii="Arial" w:eastAsia="Times New Roman" w:hAnsi="Arial" w:cs="Arial"/>
          <w:sz w:val="24"/>
          <w:szCs w:val="24"/>
        </w:rPr>
        <w:t>I.</w:t>
      </w:r>
      <w:r w:rsidRPr="00DE759A">
        <w:rPr>
          <w:rFonts w:ascii="Arial" w:eastAsia="Times New Roman" w:hAnsi="Arial" w:cs="Arial"/>
          <w:sz w:val="24"/>
          <w:szCs w:val="24"/>
        </w:rPr>
        <w:t xml:space="preserve">C. § l 77(b): </w:t>
      </w:r>
    </w:p>
    <w:p w14:paraId="573CC4BD" w14:textId="77777777" w:rsidR="00DE759A" w:rsidRPr="00DE759A" w:rsidRDefault="00DE759A" w:rsidP="00DE759A">
      <w:pPr>
        <w:autoSpaceDE w:val="0"/>
        <w:autoSpaceDN w:val="0"/>
        <w:adjustRightInd w:val="0"/>
        <w:ind w:left="720" w:right="720"/>
        <w:jc w:val="both"/>
        <w:rPr>
          <w:rFonts w:ascii="Arial" w:eastAsia="Times New Roman" w:hAnsi="Arial" w:cs="Arial"/>
          <w:sz w:val="24"/>
          <w:szCs w:val="24"/>
        </w:rPr>
      </w:pPr>
    </w:p>
    <w:p w14:paraId="51546093" w14:textId="77777777" w:rsidR="00DE759A" w:rsidRDefault="00DE759A" w:rsidP="00DE759A">
      <w:pPr>
        <w:autoSpaceDE w:val="0"/>
        <w:autoSpaceDN w:val="0"/>
        <w:adjustRightInd w:val="0"/>
        <w:ind w:left="1440" w:right="720"/>
        <w:jc w:val="both"/>
        <w:rPr>
          <w:rFonts w:ascii="Arial" w:eastAsia="Times New Roman" w:hAnsi="Arial" w:cs="Arial"/>
          <w:sz w:val="24"/>
          <w:szCs w:val="24"/>
        </w:rPr>
      </w:pPr>
      <w:r w:rsidRPr="00A03D05">
        <w:rPr>
          <w:rFonts w:ascii="Arial" w:eastAsia="Times New Roman" w:hAnsi="Arial" w:cs="Arial"/>
          <w:b/>
          <w:sz w:val="24"/>
          <w:szCs w:val="24"/>
        </w:rPr>
        <w:lastRenderedPageBreak/>
        <w:t>Each partner is entitled to a settlement of all partnership accounts upon winding up the partnership business</w:t>
      </w:r>
      <w:r w:rsidRPr="00DE759A">
        <w:rPr>
          <w:rFonts w:ascii="Arial" w:eastAsia="Times New Roman" w:hAnsi="Arial" w:cs="Arial"/>
          <w:sz w:val="24"/>
          <w:szCs w:val="24"/>
        </w:rPr>
        <w:t xml:space="preserve">. In settling accounts among the partners, profits and losses that result from the liquidation of the partnership assets must be credited and charged to the partners accounts. </w:t>
      </w:r>
      <w:r w:rsidR="00A24169">
        <w:rPr>
          <w:rFonts w:ascii="Arial" w:eastAsia="Times New Roman" w:hAnsi="Arial" w:cs="Arial"/>
          <w:sz w:val="24"/>
          <w:szCs w:val="24"/>
        </w:rPr>
        <w:t>. . .</w:t>
      </w:r>
    </w:p>
    <w:p w14:paraId="2D09C00B" w14:textId="77777777" w:rsidR="007742EC" w:rsidRDefault="00DE759A" w:rsidP="00A24169">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 * * *</w:t>
      </w:r>
    </w:p>
    <w:p w14:paraId="6A193B43" w14:textId="36981093" w:rsidR="00594A21" w:rsidRDefault="00DE759A" w:rsidP="00DE759A">
      <w:pPr>
        <w:autoSpaceDE w:val="0"/>
        <w:autoSpaceDN w:val="0"/>
        <w:adjustRightInd w:val="0"/>
        <w:ind w:left="720" w:right="720"/>
        <w:jc w:val="both"/>
        <w:rPr>
          <w:rFonts w:ascii="Arial" w:eastAsia="Times New Roman" w:hAnsi="Arial" w:cs="Arial"/>
          <w:sz w:val="24"/>
          <w:szCs w:val="24"/>
        </w:rPr>
      </w:pPr>
      <w:r w:rsidRPr="00A4219C">
        <w:rPr>
          <w:rFonts w:ascii="Arial" w:eastAsia="Times New Roman" w:hAnsi="Arial" w:cs="Arial"/>
          <w:b/>
          <w:sz w:val="24"/>
          <w:szCs w:val="24"/>
        </w:rPr>
        <w:t>By the plain language of the statute, these individual partner accounts, are deemed to exist</w:t>
      </w:r>
      <w:r w:rsidRPr="00DE759A">
        <w:rPr>
          <w:rFonts w:ascii="Arial" w:eastAsia="Times New Roman" w:hAnsi="Arial" w:cs="Arial"/>
          <w:sz w:val="24"/>
          <w:szCs w:val="24"/>
        </w:rPr>
        <w:t>, regardless of whether any such accounts are in fact maintained, and irrespective of the actual accounting practices of the partners.</w:t>
      </w:r>
      <w:r w:rsidR="00A4219C">
        <w:rPr>
          <w:rFonts w:ascii="Arial" w:eastAsia="Times New Roman" w:hAnsi="Arial" w:cs="Arial"/>
          <w:sz w:val="24"/>
          <w:szCs w:val="24"/>
        </w:rPr>
        <w:t xml:space="preserve"> (Emphasis added, footnotes not included.</w:t>
      </w:r>
    </w:p>
    <w:p w14:paraId="4FAB6E91" w14:textId="77777777" w:rsidR="006C2031" w:rsidRPr="00666A79" w:rsidRDefault="000D0FC4" w:rsidP="0054302B">
      <w:pPr>
        <w:autoSpaceDE w:val="0"/>
        <w:autoSpaceDN w:val="0"/>
        <w:adjustRightInd w:val="0"/>
        <w:jc w:val="both"/>
        <w:rPr>
          <w:rFonts w:ascii="Arial" w:hAnsi="Arial" w:cs="Arial"/>
          <w:sz w:val="24"/>
          <w:szCs w:val="24"/>
        </w:rPr>
      </w:pPr>
      <w:r w:rsidRPr="004F57F3">
        <w:rPr>
          <w:rFonts w:ascii="Arial" w:hAnsi="Arial" w:cs="Arial"/>
          <w:b/>
          <w:sz w:val="24"/>
          <w:szCs w:val="24"/>
        </w:rPr>
        <w:t xml:space="preserve">Dated: </w:t>
      </w:r>
      <w:r w:rsidR="00594A21">
        <w:rPr>
          <w:rFonts w:ascii="Arial" w:hAnsi="Arial" w:cs="Arial"/>
          <w:sz w:val="24"/>
          <w:szCs w:val="24"/>
        </w:rPr>
        <w:t>May 7</w:t>
      </w:r>
      <w:r w:rsidR="005615D3"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6366CF">
        <w:rPr>
          <w:rFonts w:ascii="Arial" w:hAnsi="Arial" w:cs="Arial"/>
          <w:sz w:val="24"/>
          <w:szCs w:val="24"/>
        </w:rPr>
        <w:tab/>
      </w:r>
      <w:r w:rsidR="00594A21">
        <w:rPr>
          <w:rFonts w:ascii="Arial" w:hAnsi="Arial" w:cs="Arial"/>
          <w:sz w:val="24"/>
          <w:szCs w:val="24"/>
        </w:rPr>
        <w:tab/>
      </w:r>
      <w:r w:rsidR="00087D94" w:rsidRPr="0084196A">
        <w:rPr>
          <w:rFonts w:ascii="CarlHartmann" w:hAnsi="CarlHartmann" w:cs="Arial"/>
          <w:color w:val="2E74B5" w:themeColor="accent1" w:themeShade="BF"/>
          <w:sz w:val="88"/>
          <w:szCs w:val="88"/>
        </w:rPr>
        <w:t>A</w:t>
      </w:r>
    </w:p>
    <w:p w14:paraId="7EBD8E68" w14:textId="77777777"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14:paraId="490D34E6" w14:textId="77777777"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14:paraId="1AB344FB"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6A6A1A76"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14:paraId="03861370"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49A458BF" w14:textId="318B152B" w:rsidR="003A4FBE" w:rsidRDefault="003A4FBE" w:rsidP="006366CF">
      <w:pPr>
        <w:ind w:left="5040"/>
        <w:jc w:val="both"/>
        <w:outlineLvl w:val="0"/>
        <w:rPr>
          <w:rFonts w:ascii="Arial" w:hAnsi="Arial" w:cs="Arial"/>
          <w:sz w:val="24"/>
          <w:szCs w:val="24"/>
        </w:rPr>
      </w:pPr>
      <w:r w:rsidRPr="0052034B">
        <w:rPr>
          <w:rFonts w:ascii="Arial" w:hAnsi="Arial" w:cs="Arial"/>
          <w:sz w:val="24"/>
          <w:szCs w:val="24"/>
        </w:rPr>
        <w:t>Tele: (340) 719-8941</w:t>
      </w:r>
    </w:p>
    <w:p w14:paraId="3FB7D9BB" w14:textId="77777777" w:rsidR="00C84360" w:rsidRDefault="00C84360" w:rsidP="006366CF">
      <w:pPr>
        <w:ind w:left="5040"/>
        <w:jc w:val="both"/>
        <w:outlineLvl w:val="0"/>
        <w:rPr>
          <w:rFonts w:ascii="Arial" w:hAnsi="Arial" w:cs="Arial"/>
          <w:b/>
          <w:sz w:val="24"/>
          <w:szCs w:val="24"/>
        </w:rPr>
      </w:pPr>
    </w:p>
    <w:p w14:paraId="7336EC0C" w14:textId="77777777" w:rsidR="003F3542" w:rsidRDefault="000D0FC4" w:rsidP="00594A21">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006366CF">
        <w:rPr>
          <w:rFonts w:ascii="Arial" w:hAnsi="Arial" w:cs="Arial"/>
          <w:sz w:val="24"/>
          <w:szCs w:val="24"/>
        </w:rPr>
        <w:tab/>
      </w:r>
      <w:r w:rsidR="006366CF">
        <w:rPr>
          <w:rFonts w:ascii="Arial" w:hAnsi="Arial" w:cs="Arial"/>
          <w:sz w:val="24"/>
          <w:szCs w:val="24"/>
        </w:rPr>
        <w:tab/>
      </w:r>
    </w:p>
    <w:p w14:paraId="1D0A6F3D" w14:textId="77777777"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14:paraId="345A39C6" w14:textId="77777777" w:rsidR="007200B3" w:rsidRPr="004F57F3" w:rsidRDefault="007200B3" w:rsidP="007200B3">
      <w:pPr>
        <w:jc w:val="both"/>
        <w:rPr>
          <w:rFonts w:ascii="Arial" w:hAnsi="Arial" w:cs="Arial"/>
          <w:sz w:val="24"/>
          <w:szCs w:val="24"/>
        </w:rPr>
      </w:pPr>
    </w:p>
    <w:p w14:paraId="046726C4" w14:textId="77777777"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594A21">
        <w:rPr>
          <w:rFonts w:ascii="Arial" w:hAnsi="Arial" w:cs="Arial"/>
          <w:sz w:val="24"/>
          <w:szCs w:val="24"/>
        </w:rPr>
        <w:t>7th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594A21">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w:t>
      </w:r>
      <w:r w:rsidR="00A63D33">
        <w:rPr>
          <w:rFonts w:ascii="Arial" w:hAnsi="Arial" w:cs="Arial"/>
          <w:sz w:val="24"/>
          <w:szCs w:val="24"/>
        </w:rPr>
        <w:t>A</w:t>
      </w:r>
      <w:r w:rsidR="003F3542">
        <w:rPr>
          <w:rFonts w:ascii="Arial" w:hAnsi="Arial" w:cs="Arial"/>
          <w:sz w:val="24"/>
          <w:szCs w:val="24"/>
        </w:rPr>
        <w:t>nywhere)</w:t>
      </w:r>
      <w:r w:rsidRPr="004F57F3">
        <w:rPr>
          <w:rFonts w:ascii="Arial" w:hAnsi="Arial" w:cs="Arial"/>
          <w:sz w:val="24"/>
          <w:szCs w:val="24"/>
        </w:rPr>
        <w:t>, as agreed by the parties, on:</w:t>
      </w:r>
    </w:p>
    <w:p w14:paraId="0446EBC6" w14:textId="77777777" w:rsidR="007200B3" w:rsidRPr="004F57F3" w:rsidRDefault="007200B3" w:rsidP="007200B3">
      <w:pPr>
        <w:jc w:val="both"/>
        <w:rPr>
          <w:rFonts w:ascii="Arial" w:hAnsi="Arial" w:cs="Arial"/>
          <w:b/>
          <w:sz w:val="24"/>
          <w:szCs w:val="24"/>
        </w:rPr>
      </w:pPr>
    </w:p>
    <w:p w14:paraId="2FCFB1BE" w14:textId="77777777" w:rsidR="006366CF" w:rsidRDefault="006366CF" w:rsidP="00D40BD6">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14:paraId="4DE2A34F"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0A9FED03"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3454415D" w14:textId="77777777"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14:paraId="1F5C6C3F" w14:textId="77777777" w:rsidR="00CA68B2" w:rsidRPr="004F57F3" w:rsidRDefault="00CA68B2" w:rsidP="007200B3">
      <w:pPr>
        <w:jc w:val="both"/>
        <w:rPr>
          <w:rFonts w:ascii="Arial" w:hAnsi="Arial" w:cs="Arial"/>
          <w:sz w:val="24"/>
          <w:szCs w:val="24"/>
        </w:rPr>
      </w:pPr>
    </w:p>
    <w:p w14:paraId="37B17019"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D26464D"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3063BBEF"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D2D8FFE"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57FA111D"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2F6F5988"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5DCA81A2"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3CDC0BC7"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60BCA8A8"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409F2D4B"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35995E2E"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57BECC92"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4DBAF047"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17A0BB92"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0C489979"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58346ABB"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6DEF757A"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167AB897" w14:textId="77777777"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7D0848A7" w14:textId="77777777" w:rsidR="00087D94" w:rsidRPr="003A4FBE" w:rsidRDefault="007200B3" w:rsidP="00E47D82">
      <w:pPr>
        <w:autoSpaceDE w:val="0"/>
        <w:autoSpaceDN w:val="0"/>
        <w:adjustRightInd w:val="0"/>
        <w:jc w:val="both"/>
        <w:rPr>
          <w:rFonts w:ascii="Arial" w:hAnsi="Arial"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087D94" w:rsidRPr="00087D94">
        <w:rPr>
          <w:rFonts w:ascii="CarlHartmann" w:hAnsi="CarlHartmann" w:cs="Arial"/>
          <w:color w:val="2E74B5" w:themeColor="accent1" w:themeShade="BF"/>
          <w:sz w:val="72"/>
          <w:szCs w:val="72"/>
        </w:rPr>
        <w:t>A</w:t>
      </w:r>
    </w:p>
    <w:p w14:paraId="2F915E9F" w14:textId="77777777" w:rsidR="002F490E" w:rsidRDefault="002F490E" w:rsidP="00B503DC">
      <w:pPr>
        <w:autoSpaceDE w:val="0"/>
        <w:autoSpaceDN w:val="0"/>
        <w:adjustRightInd w:val="0"/>
        <w:jc w:val="center"/>
        <w:rPr>
          <w:rFonts w:ascii="Arial" w:eastAsia="Times New Roman" w:hAnsi="Arial" w:cs="Arial"/>
          <w:b/>
          <w:sz w:val="24"/>
        </w:rPr>
      </w:pPr>
    </w:p>
    <w:p w14:paraId="1A5D7749" w14:textId="6285516B"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0EB5EDE9" w14:textId="77777777" w:rsidR="00B503DC" w:rsidRDefault="00B503DC" w:rsidP="007200B3">
      <w:pPr>
        <w:autoSpaceDE w:val="0"/>
        <w:autoSpaceDN w:val="0"/>
        <w:adjustRightInd w:val="0"/>
        <w:jc w:val="both"/>
        <w:rPr>
          <w:rFonts w:ascii="Arial" w:eastAsia="Times New Roman" w:hAnsi="Arial" w:cs="Arial"/>
          <w:sz w:val="24"/>
        </w:rPr>
      </w:pPr>
    </w:p>
    <w:p w14:paraId="7474B492" w14:textId="77777777"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067126EF" w14:textId="1941B29C" w:rsidR="00441459" w:rsidRDefault="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sidRPr="00087D94">
        <w:rPr>
          <w:rFonts w:ascii="CarlHartmann" w:hAnsi="CarlHartmann" w:cs="Arial"/>
          <w:color w:val="2E74B5" w:themeColor="accent1" w:themeShade="BF"/>
          <w:sz w:val="72"/>
          <w:szCs w:val="72"/>
        </w:rPr>
        <w:t>A</w:t>
      </w:r>
    </w:p>
    <w:sectPr w:rsidR="00441459"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A036" w14:textId="77777777" w:rsidR="005A5D28" w:rsidRDefault="005A5D28" w:rsidP="00436628">
      <w:r>
        <w:separator/>
      </w:r>
    </w:p>
  </w:endnote>
  <w:endnote w:type="continuationSeparator" w:id="0">
    <w:p w14:paraId="1B2A98D3" w14:textId="77777777" w:rsidR="005A5D28" w:rsidRDefault="005A5D28"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F804" w14:textId="77777777" w:rsidR="005A5D28" w:rsidRDefault="005A5D28" w:rsidP="00436628">
      <w:r>
        <w:separator/>
      </w:r>
    </w:p>
  </w:footnote>
  <w:footnote w:type="continuationSeparator" w:id="0">
    <w:p w14:paraId="33436881" w14:textId="77777777" w:rsidR="005A5D28" w:rsidRDefault="005A5D28" w:rsidP="00436628">
      <w:r>
        <w:continuationSeparator/>
      </w:r>
    </w:p>
  </w:footnote>
  <w:footnote w:id="1">
    <w:p w14:paraId="385DF41E" w14:textId="77777777" w:rsidR="00A238BD" w:rsidRDefault="00A238BD" w:rsidP="00A238BD">
      <w:pPr>
        <w:pStyle w:val="FootnoteText"/>
        <w:jc w:val="both"/>
      </w:pPr>
      <w:r>
        <w:rPr>
          <w:rStyle w:val="FootnoteReference"/>
        </w:rPr>
        <w:footnoteRef/>
      </w:r>
      <w:r>
        <w:t xml:space="preserve"> </w:t>
      </w:r>
      <w:r w:rsidRPr="00A238BD">
        <w:rPr>
          <w:rFonts w:ascii="Arial" w:hAnsi="Arial" w:cs="Arial"/>
          <w:sz w:val="24"/>
        </w:rPr>
        <w:t xml:space="preserve">[Footnote 10 in the original.] </w:t>
      </w:r>
    </w:p>
    <w:p w14:paraId="076AE66A" w14:textId="77777777" w:rsidR="00A238BD" w:rsidRDefault="00A238BD">
      <w:pPr>
        <w:pStyle w:val="FootnoteText"/>
      </w:pPr>
    </w:p>
    <w:p w14:paraId="2B1616DF" w14:textId="0E4C1EAE" w:rsidR="00A238BD" w:rsidRPr="00A238BD" w:rsidRDefault="00A238BD" w:rsidP="00A238BD">
      <w:pPr>
        <w:pStyle w:val="FootnoteText"/>
        <w:ind w:left="720"/>
        <w:jc w:val="both"/>
        <w:rPr>
          <w:rFonts w:ascii="Arial" w:hAnsi="Arial" w:cs="Arial"/>
          <w:sz w:val="24"/>
        </w:rPr>
      </w:pPr>
      <w:r w:rsidRPr="00A238BD">
        <w:rPr>
          <w:rFonts w:ascii="Arial" w:hAnsi="Arial" w:cs="Arial"/>
          <w:sz w:val="24"/>
        </w:rPr>
        <w:t xml:space="preserve">It is worth noting that this type of claims resolution process would appear to be unnecessary, or at least far less complicated, in the context of many, if not most, actions for partnership accounting, as the need for such a claims resolution process is generally obviated by the existence of the type of comprehensive ledger and periodic accounting statements typically maintained by modern businesses. </w:t>
      </w:r>
      <w:r w:rsidRPr="00A238BD">
        <w:rPr>
          <w:rFonts w:ascii="Arial" w:hAnsi="Arial" w:cs="Arial"/>
          <w:b/>
          <w:sz w:val="24"/>
        </w:rPr>
        <w:t>Here however, as a result of the questionable and highly informal financial accounting practices of the partnership</w:t>
      </w:r>
      <w:r>
        <w:rPr>
          <w:rFonts w:ascii="Arial" w:hAnsi="Arial" w:cs="Arial"/>
          <w:sz w:val="24"/>
        </w:rPr>
        <w:t>. . .</w:t>
      </w:r>
      <w:r w:rsidRPr="00A238BD">
        <w:rPr>
          <w:rFonts w:ascii="Arial" w:hAnsi="Arial" w:cs="Arial"/>
          <w:sz w:val="24"/>
        </w:rPr>
        <w:t>there exists no authoritative ledger or series of financial statements recording the distribution of funds between partners upon which the Master or the Court could reasonably rely</w:t>
      </w:r>
      <w:r>
        <w:rPr>
          <w:rFonts w:ascii="Arial" w:hAnsi="Arial" w:cs="Arial"/>
          <w:sz w:val="24"/>
        </w:rPr>
        <w:t>. . . .</w:t>
      </w:r>
      <w:r w:rsidR="00C32CC4">
        <w:rPr>
          <w:rFonts w:ascii="Arial" w:hAnsi="Arial" w:cs="Arial"/>
          <w:sz w:val="24"/>
        </w:rPr>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06E8" w14:textId="77777777" w:rsidR="007859EE" w:rsidRDefault="007859EE">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087D94">
      <w:rPr>
        <w:noProof/>
      </w:rPr>
      <w:t>7</w:t>
    </w:r>
    <w:r>
      <w:rPr>
        <w:noProof/>
      </w:rPr>
      <w:fldChar w:fldCharType="end"/>
    </w:r>
    <w:r>
      <w:rPr>
        <w:noProof/>
      </w:rPr>
      <w:t xml:space="preserve"> -</w:t>
    </w:r>
    <w:r w:rsidR="006C1F75">
      <w:rPr>
        <w:noProof/>
      </w:rPr>
      <w:t xml:space="preserve">Reply re </w:t>
    </w:r>
    <w:r w:rsidR="00CA7925">
      <w:rPr>
        <w:noProof/>
      </w:rPr>
      <w:t>Surreply</w:t>
    </w:r>
  </w:p>
  <w:p w14:paraId="0553BB9A" w14:textId="77777777" w:rsidR="008741E7" w:rsidRDefault="008741E7">
    <w:pPr>
      <w:pStyle w:val="Header"/>
      <w:rPr>
        <w:noProof/>
      </w:rPr>
    </w:pPr>
  </w:p>
  <w:p w14:paraId="7850BF7C" w14:textId="77777777" w:rsidR="008741E7" w:rsidRDefault="008741E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5678"/>
    <w:rsid w:val="00014715"/>
    <w:rsid w:val="00015B5E"/>
    <w:rsid w:val="00016C1F"/>
    <w:rsid w:val="00020028"/>
    <w:rsid w:val="00020035"/>
    <w:rsid w:val="00022A6E"/>
    <w:rsid w:val="000236BE"/>
    <w:rsid w:val="00023B25"/>
    <w:rsid w:val="00024418"/>
    <w:rsid w:val="00025F58"/>
    <w:rsid w:val="0003233B"/>
    <w:rsid w:val="00033362"/>
    <w:rsid w:val="00033A82"/>
    <w:rsid w:val="000343A0"/>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53E7"/>
    <w:rsid w:val="00076347"/>
    <w:rsid w:val="000801F6"/>
    <w:rsid w:val="000803C8"/>
    <w:rsid w:val="000803E8"/>
    <w:rsid w:val="00080AA9"/>
    <w:rsid w:val="00081FBE"/>
    <w:rsid w:val="0008405E"/>
    <w:rsid w:val="000843BD"/>
    <w:rsid w:val="00084DB0"/>
    <w:rsid w:val="00087D94"/>
    <w:rsid w:val="00090332"/>
    <w:rsid w:val="00091C96"/>
    <w:rsid w:val="00092BED"/>
    <w:rsid w:val="0009700A"/>
    <w:rsid w:val="000A0E6E"/>
    <w:rsid w:val="000A1D34"/>
    <w:rsid w:val="000A39AF"/>
    <w:rsid w:val="000A3C6F"/>
    <w:rsid w:val="000A5F13"/>
    <w:rsid w:val="000B1B49"/>
    <w:rsid w:val="000B3BE2"/>
    <w:rsid w:val="000B6FD1"/>
    <w:rsid w:val="000B7D47"/>
    <w:rsid w:val="000C0379"/>
    <w:rsid w:val="000C0F17"/>
    <w:rsid w:val="000C311E"/>
    <w:rsid w:val="000C3222"/>
    <w:rsid w:val="000C388C"/>
    <w:rsid w:val="000C6A5C"/>
    <w:rsid w:val="000C6C80"/>
    <w:rsid w:val="000D0FC4"/>
    <w:rsid w:val="000D3977"/>
    <w:rsid w:val="000D53F1"/>
    <w:rsid w:val="000D7C7E"/>
    <w:rsid w:val="000E0A0E"/>
    <w:rsid w:val="000E15B0"/>
    <w:rsid w:val="000E19C3"/>
    <w:rsid w:val="000E1CEE"/>
    <w:rsid w:val="000E2C3C"/>
    <w:rsid w:val="000E4115"/>
    <w:rsid w:val="000E61CD"/>
    <w:rsid w:val="000E741D"/>
    <w:rsid w:val="000F0AFA"/>
    <w:rsid w:val="000F37A5"/>
    <w:rsid w:val="000F472D"/>
    <w:rsid w:val="000F56F3"/>
    <w:rsid w:val="00100B73"/>
    <w:rsid w:val="0010211F"/>
    <w:rsid w:val="001023D6"/>
    <w:rsid w:val="00103135"/>
    <w:rsid w:val="0010444E"/>
    <w:rsid w:val="00105172"/>
    <w:rsid w:val="00107663"/>
    <w:rsid w:val="00111A0B"/>
    <w:rsid w:val="0011262E"/>
    <w:rsid w:val="001136C2"/>
    <w:rsid w:val="001200E8"/>
    <w:rsid w:val="00124A03"/>
    <w:rsid w:val="001250FC"/>
    <w:rsid w:val="0012732D"/>
    <w:rsid w:val="001351B3"/>
    <w:rsid w:val="001516F1"/>
    <w:rsid w:val="001526C5"/>
    <w:rsid w:val="001526D7"/>
    <w:rsid w:val="001607D9"/>
    <w:rsid w:val="001662FE"/>
    <w:rsid w:val="00166344"/>
    <w:rsid w:val="0016702C"/>
    <w:rsid w:val="00167882"/>
    <w:rsid w:val="00167DEE"/>
    <w:rsid w:val="001712F9"/>
    <w:rsid w:val="00171DA4"/>
    <w:rsid w:val="00171E48"/>
    <w:rsid w:val="001732E8"/>
    <w:rsid w:val="00173512"/>
    <w:rsid w:val="001739ED"/>
    <w:rsid w:val="00174503"/>
    <w:rsid w:val="001746A1"/>
    <w:rsid w:val="001759E9"/>
    <w:rsid w:val="0017641B"/>
    <w:rsid w:val="001770CB"/>
    <w:rsid w:val="00180FB0"/>
    <w:rsid w:val="0018159D"/>
    <w:rsid w:val="001822DC"/>
    <w:rsid w:val="0018302D"/>
    <w:rsid w:val="00183214"/>
    <w:rsid w:val="00184C5A"/>
    <w:rsid w:val="00186451"/>
    <w:rsid w:val="0019040A"/>
    <w:rsid w:val="001936A2"/>
    <w:rsid w:val="00194184"/>
    <w:rsid w:val="00196C50"/>
    <w:rsid w:val="0019710E"/>
    <w:rsid w:val="001A0A78"/>
    <w:rsid w:val="001A1E4B"/>
    <w:rsid w:val="001A452F"/>
    <w:rsid w:val="001A6F76"/>
    <w:rsid w:val="001A758E"/>
    <w:rsid w:val="001B0315"/>
    <w:rsid w:val="001B173F"/>
    <w:rsid w:val="001B1810"/>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3098"/>
    <w:rsid w:val="001F4021"/>
    <w:rsid w:val="001F4B57"/>
    <w:rsid w:val="001F5D17"/>
    <w:rsid w:val="00201B76"/>
    <w:rsid w:val="00201B8A"/>
    <w:rsid w:val="00202EDF"/>
    <w:rsid w:val="00204510"/>
    <w:rsid w:val="00205BFE"/>
    <w:rsid w:val="002130D3"/>
    <w:rsid w:val="0021459E"/>
    <w:rsid w:val="00215DF7"/>
    <w:rsid w:val="00217A6F"/>
    <w:rsid w:val="00221A7A"/>
    <w:rsid w:val="00222870"/>
    <w:rsid w:val="00222DE2"/>
    <w:rsid w:val="0022424E"/>
    <w:rsid w:val="00226D0C"/>
    <w:rsid w:val="002276D7"/>
    <w:rsid w:val="00230162"/>
    <w:rsid w:val="00233B51"/>
    <w:rsid w:val="00233EB2"/>
    <w:rsid w:val="00234E56"/>
    <w:rsid w:val="002356A0"/>
    <w:rsid w:val="00235D82"/>
    <w:rsid w:val="00236AF9"/>
    <w:rsid w:val="00241126"/>
    <w:rsid w:val="002421BB"/>
    <w:rsid w:val="0024487C"/>
    <w:rsid w:val="00244A9E"/>
    <w:rsid w:val="00247FFD"/>
    <w:rsid w:val="0025009D"/>
    <w:rsid w:val="00255F42"/>
    <w:rsid w:val="00256486"/>
    <w:rsid w:val="00257020"/>
    <w:rsid w:val="00257858"/>
    <w:rsid w:val="002614C6"/>
    <w:rsid w:val="00264C14"/>
    <w:rsid w:val="002650A4"/>
    <w:rsid w:val="00265197"/>
    <w:rsid w:val="00265271"/>
    <w:rsid w:val="002672CA"/>
    <w:rsid w:val="0026739B"/>
    <w:rsid w:val="00267CDB"/>
    <w:rsid w:val="00270109"/>
    <w:rsid w:val="00270D14"/>
    <w:rsid w:val="00272DE8"/>
    <w:rsid w:val="0027421D"/>
    <w:rsid w:val="00274F5C"/>
    <w:rsid w:val="00276843"/>
    <w:rsid w:val="002806E6"/>
    <w:rsid w:val="00281135"/>
    <w:rsid w:val="002814DB"/>
    <w:rsid w:val="00281DC1"/>
    <w:rsid w:val="002821F0"/>
    <w:rsid w:val="00282247"/>
    <w:rsid w:val="00284D9E"/>
    <w:rsid w:val="00285474"/>
    <w:rsid w:val="00286679"/>
    <w:rsid w:val="00287454"/>
    <w:rsid w:val="002876FB"/>
    <w:rsid w:val="002877A7"/>
    <w:rsid w:val="00290621"/>
    <w:rsid w:val="002918E5"/>
    <w:rsid w:val="00292C3A"/>
    <w:rsid w:val="00294D47"/>
    <w:rsid w:val="00295470"/>
    <w:rsid w:val="00297797"/>
    <w:rsid w:val="002A0E2F"/>
    <w:rsid w:val="002A345A"/>
    <w:rsid w:val="002A57A8"/>
    <w:rsid w:val="002A60A8"/>
    <w:rsid w:val="002A67A2"/>
    <w:rsid w:val="002B033D"/>
    <w:rsid w:val="002B04DD"/>
    <w:rsid w:val="002B32EE"/>
    <w:rsid w:val="002B32FF"/>
    <w:rsid w:val="002B7718"/>
    <w:rsid w:val="002B7B7A"/>
    <w:rsid w:val="002C26F4"/>
    <w:rsid w:val="002C351C"/>
    <w:rsid w:val="002C380B"/>
    <w:rsid w:val="002C7CE2"/>
    <w:rsid w:val="002D123B"/>
    <w:rsid w:val="002D1512"/>
    <w:rsid w:val="002D157D"/>
    <w:rsid w:val="002D54D1"/>
    <w:rsid w:val="002D5ED8"/>
    <w:rsid w:val="002E3B48"/>
    <w:rsid w:val="002E3C43"/>
    <w:rsid w:val="002E49C1"/>
    <w:rsid w:val="002E5283"/>
    <w:rsid w:val="002E544B"/>
    <w:rsid w:val="002E6F9B"/>
    <w:rsid w:val="002F00F4"/>
    <w:rsid w:val="002F031D"/>
    <w:rsid w:val="002F1625"/>
    <w:rsid w:val="002F20FB"/>
    <w:rsid w:val="002F3312"/>
    <w:rsid w:val="002F349C"/>
    <w:rsid w:val="002F490E"/>
    <w:rsid w:val="002F59AF"/>
    <w:rsid w:val="002F74C2"/>
    <w:rsid w:val="003006A2"/>
    <w:rsid w:val="003008E0"/>
    <w:rsid w:val="003022B3"/>
    <w:rsid w:val="00302C38"/>
    <w:rsid w:val="00303AA4"/>
    <w:rsid w:val="00306499"/>
    <w:rsid w:val="00310B76"/>
    <w:rsid w:val="00314AC7"/>
    <w:rsid w:val="00315C09"/>
    <w:rsid w:val="003209CE"/>
    <w:rsid w:val="00322FAF"/>
    <w:rsid w:val="00323EA3"/>
    <w:rsid w:val="00323FF8"/>
    <w:rsid w:val="00324DA2"/>
    <w:rsid w:val="00326105"/>
    <w:rsid w:val="00326F21"/>
    <w:rsid w:val="00327912"/>
    <w:rsid w:val="00330091"/>
    <w:rsid w:val="003342E8"/>
    <w:rsid w:val="0033449A"/>
    <w:rsid w:val="00336EED"/>
    <w:rsid w:val="00336FF8"/>
    <w:rsid w:val="00341194"/>
    <w:rsid w:val="0034208D"/>
    <w:rsid w:val="00343D86"/>
    <w:rsid w:val="00345A8D"/>
    <w:rsid w:val="00360580"/>
    <w:rsid w:val="00360CF9"/>
    <w:rsid w:val="00361515"/>
    <w:rsid w:val="00361E60"/>
    <w:rsid w:val="00361EC8"/>
    <w:rsid w:val="00364E09"/>
    <w:rsid w:val="0036627C"/>
    <w:rsid w:val="00366288"/>
    <w:rsid w:val="0036748B"/>
    <w:rsid w:val="0037118A"/>
    <w:rsid w:val="00371C17"/>
    <w:rsid w:val="00372713"/>
    <w:rsid w:val="00377E2A"/>
    <w:rsid w:val="00380965"/>
    <w:rsid w:val="003849BF"/>
    <w:rsid w:val="00385426"/>
    <w:rsid w:val="003909AB"/>
    <w:rsid w:val="00393B27"/>
    <w:rsid w:val="00397648"/>
    <w:rsid w:val="00397936"/>
    <w:rsid w:val="003A03D0"/>
    <w:rsid w:val="003A0B10"/>
    <w:rsid w:val="003A2F33"/>
    <w:rsid w:val="003A3806"/>
    <w:rsid w:val="003A3951"/>
    <w:rsid w:val="003A39FD"/>
    <w:rsid w:val="003A4FBE"/>
    <w:rsid w:val="003A5F41"/>
    <w:rsid w:val="003A6596"/>
    <w:rsid w:val="003A766B"/>
    <w:rsid w:val="003A78C4"/>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4E83"/>
    <w:rsid w:val="003D5631"/>
    <w:rsid w:val="003D5E8F"/>
    <w:rsid w:val="003E4511"/>
    <w:rsid w:val="003E482B"/>
    <w:rsid w:val="003E5772"/>
    <w:rsid w:val="003E5CC6"/>
    <w:rsid w:val="003E5F9A"/>
    <w:rsid w:val="003E6C13"/>
    <w:rsid w:val="003E76D7"/>
    <w:rsid w:val="003F3542"/>
    <w:rsid w:val="003F6D06"/>
    <w:rsid w:val="004003C6"/>
    <w:rsid w:val="00400661"/>
    <w:rsid w:val="0040076A"/>
    <w:rsid w:val="00401D29"/>
    <w:rsid w:val="00401F41"/>
    <w:rsid w:val="004055D2"/>
    <w:rsid w:val="00405EF0"/>
    <w:rsid w:val="004153AE"/>
    <w:rsid w:val="00415497"/>
    <w:rsid w:val="0041549A"/>
    <w:rsid w:val="00415874"/>
    <w:rsid w:val="00416FFD"/>
    <w:rsid w:val="00417CA0"/>
    <w:rsid w:val="004200FD"/>
    <w:rsid w:val="00421272"/>
    <w:rsid w:val="00422FB1"/>
    <w:rsid w:val="00423B18"/>
    <w:rsid w:val="004240FC"/>
    <w:rsid w:val="004248BD"/>
    <w:rsid w:val="00424A56"/>
    <w:rsid w:val="004271BC"/>
    <w:rsid w:val="00427E00"/>
    <w:rsid w:val="004324D2"/>
    <w:rsid w:val="00435658"/>
    <w:rsid w:val="004361F5"/>
    <w:rsid w:val="00436628"/>
    <w:rsid w:val="00436783"/>
    <w:rsid w:val="00436D57"/>
    <w:rsid w:val="0044056C"/>
    <w:rsid w:val="0044108E"/>
    <w:rsid w:val="00441459"/>
    <w:rsid w:val="004440DE"/>
    <w:rsid w:val="00447DF1"/>
    <w:rsid w:val="004510CF"/>
    <w:rsid w:val="00453C1A"/>
    <w:rsid w:val="00453FAD"/>
    <w:rsid w:val="0045543C"/>
    <w:rsid w:val="00456705"/>
    <w:rsid w:val="004608E3"/>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167"/>
    <w:rsid w:val="005008FF"/>
    <w:rsid w:val="00501980"/>
    <w:rsid w:val="00501B76"/>
    <w:rsid w:val="00505119"/>
    <w:rsid w:val="00506991"/>
    <w:rsid w:val="00510CEA"/>
    <w:rsid w:val="00511728"/>
    <w:rsid w:val="0051292E"/>
    <w:rsid w:val="00513299"/>
    <w:rsid w:val="00514071"/>
    <w:rsid w:val="0051454A"/>
    <w:rsid w:val="0051478F"/>
    <w:rsid w:val="005220ED"/>
    <w:rsid w:val="00524B69"/>
    <w:rsid w:val="00524F7C"/>
    <w:rsid w:val="005253E4"/>
    <w:rsid w:val="00526540"/>
    <w:rsid w:val="00526622"/>
    <w:rsid w:val="00527BB2"/>
    <w:rsid w:val="005326CE"/>
    <w:rsid w:val="00534C3F"/>
    <w:rsid w:val="00536EAD"/>
    <w:rsid w:val="00537435"/>
    <w:rsid w:val="005406CF"/>
    <w:rsid w:val="00541144"/>
    <w:rsid w:val="00541FDD"/>
    <w:rsid w:val="00542857"/>
    <w:rsid w:val="0054302B"/>
    <w:rsid w:val="00545753"/>
    <w:rsid w:val="00553AD3"/>
    <w:rsid w:val="00554793"/>
    <w:rsid w:val="00554FA5"/>
    <w:rsid w:val="00555521"/>
    <w:rsid w:val="00555786"/>
    <w:rsid w:val="00556BA2"/>
    <w:rsid w:val="00557BCC"/>
    <w:rsid w:val="0056014B"/>
    <w:rsid w:val="005615D3"/>
    <w:rsid w:val="00564022"/>
    <w:rsid w:val="005659E2"/>
    <w:rsid w:val="00576128"/>
    <w:rsid w:val="00576544"/>
    <w:rsid w:val="0057705C"/>
    <w:rsid w:val="0057720D"/>
    <w:rsid w:val="00577D2B"/>
    <w:rsid w:val="00580240"/>
    <w:rsid w:val="005815E1"/>
    <w:rsid w:val="00586199"/>
    <w:rsid w:val="00586AAB"/>
    <w:rsid w:val="00587FCB"/>
    <w:rsid w:val="005938A1"/>
    <w:rsid w:val="00594A21"/>
    <w:rsid w:val="00594A4A"/>
    <w:rsid w:val="00594C21"/>
    <w:rsid w:val="00597467"/>
    <w:rsid w:val="005A0981"/>
    <w:rsid w:val="005A5242"/>
    <w:rsid w:val="005A5D28"/>
    <w:rsid w:val="005A6DA4"/>
    <w:rsid w:val="005A73B5"/>
    <w:rsid w:val="005B2C93"/>
    <w:rsid w:val="005B4A45"/>
    <w:rsid w:val="005B4CD1"/>
    <w:rsid w:val="005B605A"/>
    <w:rsid w:val="005B7C31"/>
    <w:rsid w:val="005C06BA"/>
    <w:rsid w:val="005C1A39"/>
    <w:rsid w:val="005C2E72"/>
    <w:rsid w:val="005C3437"/>
    <w:rsid w:val="005C361C"/>
    <w:rsid w:val="005C68CC"/>
    <w:rsid w:val="005D0366"/>
    <w:rsid w:val="005D22F7"/>
    <w:rsid w:val="005D437C"/>
    <w:rsid w:val="005D5DBE"/>
    <w:rsid w:val="005D61D7"/>
    <w:rsid w:val="005D6312"/>
    <w:rsid w:val="005D6F51"/>
    <w:rsid w:val="005E1240"/>
    <w:rsid w:val="005E201F"/>
    <w:rsid w:val="005E5951"/>
    <w:rsid w:val="005E6C03"/>
    <w:rsid w:val="005E74F0"/>
    <w:rsid w:val="005E7C47"/>
    <w:rsid w:val="005E7F33"/>
    <w:rsid w:val="005F77BA"/>
    <w:rsid w:val="005F7980"/>
    <w:rsid w:val="00604C46"/>
    <w:rsid w:val="00606A25"/>
    <w:rsid w:val="00606B9B"/>
    <w:rsid w:val="00610B90"/>
    <w:rsid w:val="00611AEA"/>
    <w:rsid w:val="00615A4B"/>
    <w:rsid w:val="006208E8"/>
    <w:rsid w:val="00620C2D"/>
    <w:rsid w:val="006216AF"/>
    <w:rsid w:val="006224BA"/>
    <w:rsid w:val="00623B0C"/>
    <w:rsid w:val="00623B3B"/>
    <w:rsid w:val="00623FD2"/>
    <w:rsid w:val="00624E45"/>
    <w:rsid w:val="00626F28"/>
    <w:rsid w:val="006316BB"/>
    <w:rsid w:val="006328F1"/>
    <w:rsid w:val="006366CF"/>
    <w:rsid w:val="006412C0"/>
    <w:rsid w:val="00641BC1"/>
    <w:rsid w:val="00643193"/>
    <w:rsid w:val="006441A6"/>
    <w:rsid w:val="0064501C"/>
    <w:rsid w:val="00646569"/>
    <w:rsid w:val="00647AB3"/>
    <w:rsid w:val="006505F2"/>
    <w:rsid w:val="00651A83"/>
    <w:rsid w:val="00651E59"/>
    <w:rsid w:val="00653965"/>
    <w:rsid w:val="00655EA1"/>
    <w:rsid w:val="00657457"/>
    <w:rsid w:val="00660C59"/>
    <w:rsid w:val="0066210B"/>
    <w:rsid w:val="00662F3C"/>
    <w:rsid w:val="0066394C"/>
    <w:rsid w:val="00666A79"/>
    <w:rsid w:val="00674025"/>
    <w:rsid w:val="00674A80"/>
    <w:rsid w:val="00674CC1"/>
    <w:rsid w:val="006764D3"/>
    <w:rsid w:val="00680DDB"/>
    <w:rsid w:val="006812AE"/>
    <w:rsid w:val="00681306"/>
    <w:rsid w:val="00681F82"/>
    <w:rsid w:val="006827D9"/>
    <w:rsid w:val="006829AB"/>
    <w:rsid w:val="00683BA9"/>
    <w:rsid w:val="0068425D"/>
    <w:rsid w:val="00691BF9"/>
    <w:rsid w:val="00693E21"/>
    <w:rsid w:val="00694DCC"/>
    <w:rsid w:val="00695758"/>
    <w:rsid w:val="006968E1"/>
    <w:rsid w:val="006A2D9A"/>
    <w:rsid w:val="006A3012"/>
    <w:rsid w:val="006A330C"/>
    <w:rsid w:val="006A3679"/>
    <w:rsid w:val="006A4B60"/>
    <w:rsid w:val="006A53E0"/>
    <w:rsid w:val="006B0123"/>
    <w:rsid w:val="006B2712"/>
    <w:rsid w:val="006B3780"/>
    <w:rsid w:val="006B39EB"/>
    <w:rsid w:val="006B441A"/>
    <w:rsid w:val="006B4F25"/>
    <w:rsid w:val="006B5FA6"/>
    <w:rsid w:val="006B63FB"/>
    <w:rsid w:val="006C1F75"/>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7056"/>
    <w:rsid w:val="006F1CBD"/>
    <w:rsid w:val="006F1E7B"/>
    <w:rsid w:val="006F351F"/>
    <w:rsid w:val="0070026C"/>
    <w:rsid w:val="0070086D"/>
    <w:rsid w:val="00700CD9"/>
    <w:rsid w:val="00701FD9"/>
    <w:rsid w:val="007048B3"/>
    <w:rsid w:val="00705AAA"/>
    <w:rsid w:val="00706146"/>
    <w:rsid w:val="00713034"/>
    <w:rsid w:val="00713E07"/>
    <w:rsid w:val="007147F0"/>
    <w:rsid w:val="00715924"/>
    <w:rsid w:val="00715DA4"/>
    <w:rsid w:val="0071650B"/>
    <w:rsid w:val="00720039"/>
    <w:rsid w:val="007200B3"/>
    <w:rsid w:val="00720A47"/>
    <w:rsid w:val="00721CE9"/>
    <w:rsid w:val="00722917"/>
    <w:rsid w:val="00724062"/>
    <w:rsid w:val="00725A67"/>
    <w:rsid w:val="007304FD"/>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2EC"/>
    <w:rsid w:val="007743F7"/>
    <w:rsid w:val="007745E8"/>
    <w:rsid w:val="00774767"/>
    <w:rsid w:val="007748FF"/>
    <w:rsid w:val="00775564"/>
    <w:rsid w:val="00775617"/>
    <w:rsid w:val="0078099A"/>
    <w:rsid w:val="0078418D"/>
    <w:rsid w:val="007859EE"/>
    <w:rsid w:val="00785D0A"/>
    <w:rsid w:val="00786304"/>
    <w:rsid w:val="00787BBA"/>
    <w:rsid w:val="0079731E"/>
    <w:rsid w:val="007A6BC8"/>
    <w:rsid w:val="007A78C1"/>
    <w:rsid w:val="007B6D65"/>
    <w:rsid w:val="007B700D"/>
    <w:rsid w:val="007B722D"/>
    <w:rsid w:val="007C2D99"/>
    <w:rsid w:val="007C36E2"/>
    <w:rsid w:val="007C3B3F"/>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F21"/>
    <w:rsid w:val="007F6419"/>
    <w:rsid w:val="007F6E2B"/>
    <w:rsid w:val="007F733B"/>
    <w:rsid w:val="00800DA0"/>
    <w:rsid w:val="008016A6"/>
    <w:rsid w:val="00801A20"/>
    <w:rsid w:val="00801F54"/>
    <w:rsid w:val="00802155"/>
    <w:rsid w:val="0080456F"/>
    <w:rsid w:val="00805748"/>
    <w:rsid w:val="00805A8C"/>
    <w:rsid w:val="00814249"/>
    <w:rsid w:val="00815131"/>
    <w:rsid w:val="008151DF"/>
    <w:rsid w:val="00823E87"/>
    <w:rsid w:val="00825777"/>
    <w:rsid w:val="0082630A"/>
    <w:rsid w:val="008303F6"/>
    <w:rsid w:val="00830D71"/>
    <w:rsid w:val="00833952"/>
    <w:rsid w:val="00840BCC"/>
    <w:rsid w:val="0084196A"/>
    <w:rsid w:val="00844AC3"/>
    <w:rsid w:val="0084578A"/>
    <w:rsid w:val="008459E8"/>
    <w:rsid w:val="00845C24"/>
    <w:rsid w:val="00846AF9"/>
    <w:rsid w:val="00846D34"/>
    <w:rsid w:val="00851566"/>
    <w:rsid w:val="0085175F"/>
    <w:rsid w:val="00852AB0"/>
    <w:rsid w:val="00853940"/>
    <w:rsid w:val="0085628E"/>
    <w:rsid w:val="008564EB"/>
    <w:rsid w:val="00857D52"/>
    <w:rsid w:val="008614E0"/>
    <w:rsid w:val="008620E1"/>
    <w:rsid w:val="00862792"/>
    <w:rsid w:val="00862845"/>
    <w:rsid w:val="008640C9"/>
    <w:rsid w:val="00864C17"/>
    <w:rsid w:val="0086775F"/>
    <w:rsid w:val="00870597"/>
    <w:rsid w:val="00872701"/>
    <w:rsid w:val="00872BB4"/>
    <w:rsid w:val="008741E7"/>
    <w:rsid w:val="00880BD0"/>
    <w:rsid w:val="00880EFF"/>
    <w:rsid w:val="008830DC"/>
    <w:rsid w:val="00883D1E"/>
    <w:rsid w:val="00885B57"/>
    <w:rsid w:val="00886E48"/>
    <w:rsid w:val="00887FB9"/>
    <w:rsid w:val="0089147A"/>
    <w:rsid w:val="00896D7F"/>
    <w:rsid w:val="008A14E0"/>
    <w:rsid w:val="008A1DA5"/>
    <w:rsid w:val="008A1DB6"/>
    <w:rsid w:val="008A2EAA"/>
    <w:rsid w:val="008A2F9B"/>
    <w:rsid w:val="008A3678"/>
    <w:rsid w:val="008A73FE"/>
    <w:rsid w:val="008A7D45"/>
    <w:rsid w:val="008B1AFD"/>
    <w:rsid w:val="008B209B"/>
    <w:rsid w:val="008B7650"/>
    <w:rsid w:val="008C029A"/>
    <w:rsid w:val="008C35E5"/>
    <w:rsid w:val="008C35E9"/>
    <w:rsid w:val="008C48B9"/>
    <w:rsid w:val="008C4956"/>
    <w:rsid w:val="008C4ED9"/>
    <w:rsid w:val="008C5587"/>
    <w:rsid w:val="008C6FFE"/>
    <w:rsid w:val="008D05B0"/>
    <w:rsid w:val="008D1723"/>
    <w:rsid w:val="008D253B"/>
    <w:rsid w:val="008D28B6"/>
    <w:rsid w:val="008D370D"/>
    <w:rsid w:val="008D762B"/>
    <w:rsid w:val="008E121B"/>
    <w:rsid w:val="008E229D"/>
    <w:rsid w:val="008E330A"/>
    <w:rsid w:val="008E4876"/>
    <w:rsid w:val="008E4F3A"/>
    <w:rsid w:val="008E5FD2"/>
    <w:rsid w:val="008F1BF0"/>
    <w:rsid w:val="008F2D29"/>
    <w:rsid w:val="008F3301"/>
    <w:rsid w:val="008F477F"/>
    <w:rsid w:val="00901BF9"/>
    <w:rsid w:val="00902CB2"/>
    <w:rsid w:val="00905AA2"/>
    <w:rsid w:val="0090754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183A"/>
    <w:rsid w:val="009418A1"/>
    <w:rsid w:val="009426F8"/>
    <w:rsid w:val="00943064"/>
    <w:rsid w:val="00943593"/>
    <w:rsid w:val="00945F94"/>
    <w:rsid w:val="00951ED5"/>
    <w:rsid w:val="009524DE"/>
    <w:rsid w:val="009555B2"/>
    <w:rsid w:val="00956A6E"/>
    <w:rsid w:val="00956C9D"/>
    <w:rsid w:val="00961712"/>
    <w:rsid w:val="0096274C"/>
    <w:rsid w:val="00963371"/>
    <w:rsid w:val="0096386A"/>
    <w:rsid w:val="0096439B"/>
    <w:rsid w:val="00964F3B"/>
    <w:rsid w:val="009654D2"/>
    <w:rsid w:val="00971A4E"/>
    <w:rsid w:val="00972D3E"/>
    <w:rsid w:val="00976573"/>
    <w:rsid w:val="0098149C"/>
    <w:rsid w:val="009814AC"/>
    <w:rsid w:val="00981CB1"/>
    <w:rsid w:val="00984481"/>
    <w:rsid w:val="00985BEA"/>
    <w:rsid w:val="00987858"/>
    <w:rsid w:val="0099212C"/>
    <w:rsid w:val="0099245E"/>
    <w:rsid w:val="00992EBF"/>
    <w:rsid w:val="00993890"/>
    <w:rsid w:val="00994E6B"/>
    <w:rsid w:val="009958A6"/>
    <w:rsid w:val="00996432"/>
    <w:rsid w:val="009A0AE0"/>
    <w:rsid w:val="009A0D36"/>
    <w:rsid w:val="009A357F"/>
    <w:rsid w:val="009A433C"/>
    <w:rsid w:val="009A4554"/>
    <w:rsid w:val="009A477D"/>
    <w:rsid w:val="009B008D"/>
    <w:rsid w:val="009B03C9"/>
    <w:rsid w:val="009B07BF"/>
    <w:rsid w:val="009B0E8B"/>
    <w:rsid w:val="009B1E85"/>
    <w:rsid w:val="009B2DC3"/>
    <w:rsid w:val="009B59B1"/>
    <w:rsid w:val="009B5C9A"/>
    <w:rsid w:val="009B66CF"/>
    <w:rsid w:val="009B6A8C"/>
    <w:rsid w:val="009B75EC"/>
    <w:rsid w:val="009C040B"/>
    <w:rsid w:val="009C2FF3"/>
    <w:rsid w:val="009C4051"/>
    <w:rsid w:val="009C4120"/>
    <w:rsid w:val="009C6D59"/>
    <w:rsid w:val="009C72DB"/>
    <w:rsid w:val="009C7826"/>
    <w:rsid w:val="009D0A7A"/>
    <w:rsid w:val="009D25B5"/>
    <w:rsid w:val="009D3BFD"/>
    <w:rsid w:val="009D3D45"/>
    <w:rsid w:val="009D4240"/>
    <w:rsid w:val="009D4377"/>
    <w:rsid w:val="009D4B97"/>
    <w:rsid w:val="009D62F0"/>
    <w:rsid w:val="009D737D"/>
    <w:rsid w:val="009E0516"/>
    <w:rsid w:val="009E2E15"/>
    <w:rsid w:val="009E304F"/>
    <w:rsid w:val="009E7437"/>
    <w:rsid w:val="009E7F03"/>
    <w:rsid w:val="009E7F68"/>
    <w:rsid w:val="009F2020"/>
    <w:rsid w:val="009F2251"/>
    <w:rsid w:val="009F5F97"/>
    <w:rsid w:val="009F6FA6"/>
    <w:rsid w:val="009F7024"/>
    <w:rsid w:val="009F7314"/>
    <w:rsid w:val="009F76A4"/>
    <w:rsid w:val="009F7B40"/>
    <w:rsid w:val="00A036DE"/>
    <w:rsid w:val="00A03D05"/>
    <w:rsid w:val="00A07817"/>
    <w:rsid w:val="00A10D50"/>
    <w:rsid w:val="00A1133D"/>
    <w:rsid w:val="00A12F59"/>
    <w:rsid w:val="00A13011"/>
    <w:rsid w:val="00A13BC4"/>
    <w:rsid w:val="00A17A87"/>
    <w:rsid w:val="00A23861"/>
    <w:rsid w:val="00A238BD"/>
    <w:rsid w:val="00A23BDA"/>
    <w:rsid w:val="00A24169"/>
    <w:rsid w:val="00A2482B"/>
    <w:rsid w:val="00A2624F"/>
    <w:rsid w:val="00A32743"/>
    <w:rsid w:val="00A336B3"/>
    <w:rsid w:val="00A33A01"/>
    <w:rsid w:val="00A34710"/>
    <w:rsid w:val="00A352E4"/>
    <w:rsid w:val="00A36117"/>
    <w:rsid w:val="00A3634C"/>
    <w:rsid w:val="00A41913"/>
    <w:rsid w:val="00A4219C"/>
    <w:rsid w:val="00A45173"/>
    <w:rsid w:val="00A5052E"/>
    <w:rsid w:val="00A51E5B"/>
    <w:rsid w:val="00A51E9F"/>
    <w:rsid w:val="00A542FF"/>
    <w:rsid w:val="00A57241"/>
    <w:rsid w:val="00A57980"/>
    <w:rsid w:val="00A6142A"/>
    <w:rsid w:val="00A62246"/>
    <w:rsid w:val="00A62C08"/>
    <w:rsid w:val="00A63D33"/>
    <w:rsid w:val="00A64517"/>
    <w:rsid w:val="00A659D1"/>
    <w:rsid w:val="00A70280"/>
    <w:rsid w:val="00A759FE"/>
    <w:rsid w:val="00A75FD3"/>
    <w:rsid w:val="00A777F0"/>
    <w:rsid w:val="00A81E8B"/>
    <w:rsid w:val="00A81FA8"/>
    <w:rsid w:val="00A82D9E"/>
    <w:rsid w:val="00A84F9C"/>
    <w:rsid w:val="00A867B3"/>
    <w:rsid w:val="00A8762E"/>
    <w:rsid w:val="00A9094B"/>
    <w:rsid w:val="00A90A3D"/>
    <w:rsid w:val="00A90DE7"/>
    <w:rsid w:val="00A92A2D"/>
    <w:rsid w:val="00A93BAE"/>
    <w:rsid w:val="00A95FE0"/>
    <w:rsid w:val="00A961A2"/>
    <w:rsid w:val="00A96ABE"/>
    <w:rsid w:val="00A977B5"/>
    <w:rsid w:val="00AA18FC"/>
    <w:rsid w:val="00AA2414"/>
    <w:rsid w:val="00AA27DE"/>
    <w:rsid w:val="00AA318E"/>
    <w:rsid w:val="00AA44A0"/>
    <w:rsid w:val="00AA6920"/>
    <w:rsid w:val="00AA7392"/>
    <w:rsid w:val="00AB0088"/>
    <w:rsid w:val="00AB01DD"/>
    <w:rsid w:val="00AB1F80"/>
    <w:rsid w:val="00AB25B5"/>
    <w:rsid w:val="00AB3450"/>
    <w:rsid w:val="00AB496F"/>
    <w:rsid w:val="00AB5961"/>
    <w:rsid w:val="00AC11C5"/>
    <w:rsid w:val="00AC247E"/>
    <w:rsid w:val="00AC4256"/>
    <w:rsid w:val="00AC54CD"/>
    <w:rsid w:val="00AC66CE"/>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41F7"/>
    <w:rsid w:val="00B073D1"/>
    <w:rsid w:val="00B12ECA"/>
    <w:rsid w:val="00B17D98"/>
    <w:rsid w:val="00B25AAC"/>
    <w:rsid w:val="00B277E7"/>
    <w:rsid w:val="00B27BDF"/>
    <w:rsid w:val="00B32A7D"/>
    <w:rsid w:val="00B3307F"/>
    <w:rsid w:val="00B36199"/>
    <w:rsid w:val="00B373B9"/>
    <w:rsid w:val="00B379D5"/>
    <w:rsid w:val="00B416AB"/>
    <w:rsid w:val="00B41DDD"/>
    <w:rsid w:val="00B42440"/>
    <w:rsid w:val="00B43FC9"/>
    <w:rsid w:val="00B441E0"/>
    <w:rsid w:val="00B44CC4"/>
    <w:rsid w:val="00B4501E"/>
    <w:rsid w:val="00B503DC"/>
    <w:rsid w:val="00B513E7"/>
    <w:rsid w:val="00B51B26"/>
    <w:rsid w:val="00B5211E"/>
    <w:rsid w:val="00B532AB"/>
    <w:rsid w:val="00B5352C"/>
    <w:rsid w:val="00B539FA"/>
    <w:rsid w:val="00B53C52"/>
    <w:rsid w:val="00B54C93"/>
    <w:rsid w:val="00B573E9"/>
    <w:rsid w:val="00B60189"/>
    <w:rsid w:val="00B61051"/>
    <w:rsid w:val="00B612F4"/>
    <w:rsid w:val="00B61DA3"/>
    <w:rsid w:val="00B63461"/>
    <w:rsid w:val="00B6364B"/>
    <w:rsid w:val="00B64F41"/>
    <w:rsid w:val="00B745BA"/>
    <w:rsid w:val="00B747C5"/>
    <w:rsid w:val="00B75B85"/>
    <w:rsid w:val="00B76488"/>
    <w:rsid w:val="00B76A6C"/>
    <w:rsid w:val="00B81DEA"/>
    <w:rsid w:val="00B85EA6"/>
    <w:rsid w:val="00B8678C"/>
    <w:rsid w:val="00B86CFD"/>
    <w:rsid w:val="00B91056"/>
    <w:rsid w:val="00B91DC6"/>
    <w:rsid w:val="00B92B9F"/>
    <w:rsid w:val="00B9368E"/>
    <w:rsid w:val="00B9442F"/>
    <w:rsid w:val="00B967B8"/>
    <w:rsid w:val="00BA088E"/>
    <w:rsid w:val="00BA0ADC"/>
    <w:rsid w:val="00BA209B"/>
    <w:rsid w:val="00BA20C4"/>
    <w:rsid w:val="00BA33FB"/>
    <w:rsid w:val="00BA42AD"/>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1BFD"/>
    <w:rsid w:val="00BD3121"/>
    <w:rsid w:val="00BD323C"/>
    <w:rsid w:val="00BD4117"/>
    <w:rsid w:val="00BD4D38"/>
    <w:rsid w:val="00BD5E9A"/>
    <w:rsid w:val="00BD651A"/>
    <w:rsid w:val="00BD6885"/>
    <w:rsid w:val="00BD6E98"/>
    <w:rsid w:val="00BD7206"/>
    <w:rsid w:val="00BE2B0F"/>
    <w:rsid w:val="00BE6103"/>
    <w:rsid w:val="00BE7E18"/>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693D"/>
    <w:rsid w:val="00C17B47"/>
    <w:rsid w:val="00C20092"/>
    <w:rsid w:val="00C20F00"/>
    <w:rsid w:val="00C20FF3"/>
    <w:rsid w:val="00C22DD7"/>
    <w:rsid w:val="00C26FA6"/>
    <w:rsid w:val="00C326DC"/>
    <w:rsid w:val="00C329A5"/>
    <w:rsid w:val="00C32BC2"/>
    <w:rsid w:val="00C32CC4"/>
    <w:rsid w:val="00C346D1"/>
    <w:rsid w:val="00C3588A"/>
    <w:rsid w:val="00C37826"/>
    <w:rsid w:val="00C37902"/>
    <w:rsid w:val="00C40A54"/>
    <w:rsid w:val="00C4125B"/>
    <w:rsid w:val="00C415A8"/>
    <w:rsid w:val="00C42843"/>
    <w:rsid w:val="00C42CBF"/>
    <w:rsid w:val="00C45107"/>
    <w:rsid w:val="00C51C68"/>
    <w:rsid w:val="00C5282C"/>
    <w:rsid w:val="00C53794"/>
    <w:rsid w:val="00C552EB"/>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4360"/>
    <w:rsid w:val="00C8474B"/>
    <w:rsid w:val="00C84E94"/>
    <w:rsid w:val="00C87291"/>
    <w:rsid w:val="00C90C9D"/>
    <w:rsid w:val="00C910AD"/>
    <w:rsid w:val="00C94F9C"/>
    <w:rsid w:val="00C96A6C"/>
    <w:rsid w:val="00C97D0C"/>
    <w:rsid w:val="00CA215B"/>
    <w:rsid w:val="00CA2792"/>
    <w:rsid w:val="00CA2E14"/>
    <w:rsid w:val="00CA68B2"/>
    <w:rsid w:val="00CA7925"/>
    <w:rsid w:val="00CB049F"/>
    <w:rsid w:val="00CB1CBA"/>
    <w:rsid w:val="00CB40B0"/>
    <w:rsid w:val="00CB64B6"/>
    <w:rsid w:val="00CC0A1F"/>
    <w:rsid w:val="00CC16E3"/>
    <w:rsid w:val="00CC18C7"/>
    <w:rsid w:val="00CC256B"/>
    <w:rsid w:val="00CC45CF"/>
    <w:rsid w:val="00CC5076"/>
    <w:rsid w:val="00CC5B80"/>
    <w:rsid w:val="00CC7A66"/>
    <w:rsid w:val="00CD5DBD"/>
    <w:rsid w:val="00CD5FED"/>
    <w:rsid w:val="00CD64DB"/>
    <w:rsid w:val="00CE157B"/>
    <w:rsid w:val="00CE394C"/>
    <w:rsid w:val="00CE4FDC"/>
    <w:rsid w:val="00CF0AA3"/>
    <w:rsid w:val="00CF11F4"/>
    <w:rsid w:val="00CF1717"/>
    <w:rsid w:val="00CF2DEC"/>
    <w:rsid w:val="00CF3E2F"/>
    <w:rsid w:val="00CF4B2C"/>
    <w:rsid w:val="00CF5168"/>
    <w:rsid w:val="00CF6005"/>
    <w:rsid w:val="00CF623B"/>
    <w:rsid w:val="00CF763A"/>
    <w:rsid w:val="00D006A6"/>
    <w:rsid w:val="00D04E8A"/>
    <w:rsid w:val="00D054D6"/>
    <w:rsid w:val="00D0770B"/>
    <w:rsid w:val="00D12469"/>
    <w:rsid w:val="00D12781"/>
    <w:rsid w:val="00D12D1E"/>
    <w:rsid w:val="00D14AED"/>
    <w:rsid w:val="00D14B44"/>
    <w:rsid w:val="00D22698"/>
    <w:rsid w:val="00D22813"/>
    <w:rsid w:val="00D22891"/>
    <w:rsid w:val="00D22B0E"/>
    <w:rsid w:val="00D23045"/>
    <w:rsid w:val="00D23F34"/>
    <w:rsid w:val="00D25507"/>
    <w:rsid w:val="00D27BA1"/>
    <w:rsid w:val="00D32425"/>
    <w:rsid w:val="00D32C65"/>
    <w:rsid w:val="00D35BF5"/>
    <w:rsid w:val="00D40BD6"/>
    <w:rsid w:val="00D411C4"/>
    <w:rsid w:val="00D43076"/>
    <w:rsid w:val="00D448AE"/>
    <w:rsid w:val="00D46520"/>
    <w:rsid w:val="00D46CE5"/>
    <w:rsid w:val="00D47091"/>
    <w:rsid w:val="00D5560B"/>
    <w:rsid w:val="00D56648"/>
    <w:rsid w:val="00D566D3"/>
    <w:rsid w:val="00D5722B"/>
    <w:rsid w:val="00D60AA5"/>
    <w:rsid w:val="00D61927"/>
    <w:rsid w:val="00D6286A"/>
    <w:rsid w:val="00D63E17"/>
    <w:rsid w:val="00D6472C"/>
    <w:rsid w:val="00D674B6"/>
    <w:rsid w:val="00D67F14"/>
    <w:rsid w:val="00D704BB"/>
    <w:rsid w:val="00D71194"/>
    <w:rsid w:val="00D73035"/>
    <w:rsid w:val="00D73D02"/>
    <w:rsid w:val="00D74987"/>
    <w:rsid w:val="00D76E84"/>
    <w:rsid w:val="00D77F21"/>
    <w:rsid w:val="00D8038B"/>
    <w:rsid w:val="00D805BF"/>
    <w:rsid w:val="00D80EA9"/>
    <w:rsid w:val="00D8116E"/>
    <w:rsid w:val="00D81F64"/>
    <w:rsid w:val="00D820D8"/>
    <w:rsid w:val="00D820ED"/>
    <w:rsid w:val="00D82385"/>
    <w:rsid w:val="00D84175"/>
    <w:rsid w:val="00D86661"/>
    <w:rsid w:val="00D8723E"/>
    <w:rsid w:val="00D8771E"/>
    <w:rsid w:val="00D87D6D"/>
    <w:rsid w:val="00D92581"/>
    <w:rsid w:val="00D92D02"/>
    <w:rsid w:val="00D9317B"/>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B73EA"/>
    <w:rsid w:val="00DC0495"/>
    <w:rsid w:val="00DC0556"/>
    <w:rsid w:val="00DC31AD"/>
    <w:rsid w:val="00DC395A"/>
    <w:rsid w:val="00DC5C7C"/>
    <w:rsid w:val="00DC66CD"/>
    <w:rsid w:val="00DD0C9B"/>
    <w:rsid w:val="00DD4FA8"/>
    <w:rsid w:val="00DD5991"/>
    <w:rsid w:val="00DD5E51"/>
    <w:rsid w:val="00DD74DD"/>
    <w:rsid w:val="00DD7A3C"/>
    <w:rsid w:val="00DE256E"/>
    <w:rsid w:val="00DE321D"/>
    <w:rsid w:val="00DE337D"/>
    <w:rsid w:val="00DE49FB"/>
    <w:rsid w:val="00DE4FFD"/>
    <w:rsid w:val="00DE5632"/>
    <w:rsid w:val="00DE7087"/>
    <w:rsid w:val="00DE759A"/>
    <w:rsid w:val="00DE7612"/>
    <w:rsid w:val="00DF326B"/>
    <w:rsid w:val="00DF3EBB"/>
    <w:rsid w:val="00DF4A5B"/>
    <w:rsid w:val="00DF4CFC"/>
    <w:rsid w:val="00DF6757"/>
    <w:rsid w:val="00DF76F1"/>
    <w:rsid w:val="00E01C7A"/>
    <w:rsid w:val="00E02D2C"/>
    <w:rsid w:val="00E04B65"/>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1AF2"/>
    <w:rsid w:val="00E43FD4"/>
    <w:rsid w:val="00E47D82"/>
    <w:rsid w:val="00E50E2F"/>
    <w:rsid w:val="00E51372"/>
    <w:rsid w:val="00E517E8"/>
    <w:rsid w:val="00E523A6"/>
    <w:rsid w:val="00E55405"/>
    <w:rsid w:val="00E55D83"/>
    <w:rsid w:val="00E55F10"/>
    <w:rsid w:val="00E5649B"/>
    <w:rsid w:val="00E60C1A"/>
    <w:rsid w:val="00E66785"/>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688B"/>
    <w:rsid w:val="00EB1444"/>
    <w:rsid w:val="00EB1559"/>
    <w:rsid w:val="00EB6D0B"/>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12295"/>
    <w:rsid w:val="00F1272C"/>
    <w:rsid w:val="00F14F5B"/>
    <w:rsid w:val="00F162FD"/>
    <w:rsid w:val="00F17874"/>
    <w:rsid w:val="00F2166B"/>
    <w:rsid w:val="00F22287"/>
    <w:rsid w:val="00F2365A"/>
    <w:rsid w:val="00F256A0"/>
    <w:rsid w:val="00F26550"/>
    <w:rsid w:val="00F37792"/>
    <w:rsid w:val="00F4066F"/>
    <w:rsid w:val="00F40D7E"/>
    <w:rsid w:val="00F43632"/>
    <w:rsid w:val="00F43708"/>
    <w:rsid w:val="00F44F28"/>
    <w:rsid w:val="00F52990"/>
    <w:rsid w:val="00F53AA3"/>
    <w:rsid w:val="00F551B1"/>
    <w:rsid w:val="00F56DB3"/>
    <w:rsid w:val="00F612A8"/>
    <w:rsid w:val="00F61503"/>
    <w:rsid w:val="00F61CD4"/>
    <w:rsid w:val="00F630E5"/>
    <w:rsid w:val="00F63980"/>
    <w:rsid w:val="00F63E92"/>
    <w:rsid w:val="00F651A4"/>
    <w:rsid w:val="00F667F5"/>
    <w:rsid w:val="00F71CD7"/>
    <w:rsid w:val="00F7257F"/>
    <w:rsid w:val="00F727DA"/>
    <w:rsid w:val="00F72F37"/>
    <w:rsid w:val="00F756E9"/>
    <w:rsid w:val="00F7736E"/>
    <w:rsid w:val="00F80B40"/>
    <w:rsid w:val="00F80FC9"/>
    <w:rsid w:val="00F811D9"/>
    <w:rsid w:val="00F8161F"/>
    <w:rsid w:val="00F82020"/>
    <w:rsid w:val="00F82801"/>
    <w:rsid w:val="00F828D4"/>
    <w:rsid w:val="00F84D66"/>
    <w:rsid w:val="00F87D4A"/>
    <w:rsid w:val="00F904CF"/>
    <w:rsid w:val="00F91705"/>
    <w:rsid w:val="00F94D98"/>
    <w:rsid w:val="00F97131"/>
    <w:rsid w:val="00FA1F06"/>
    <w:rsid w:val="00FB0A35"/>
    <w:rsid w:val="00FB1A63"/>
    <w:rsid w:val="00FB28EF"/>
    <w:rsid w:val="00FB2F7D"/>
    <w:rsid w:val="00FB4917"/>
    <w:rsid w:val="00FB545B"/>
    <w:rsid w:val="00FB73D2"/>
    <w:rsid w:val="00FB7D75"/>
    <w:rsid w:val="00FC012D"/>
    <w:rsid w:val="00FC15C6"/>
    <w:rsid w:val="00FC15ED"/>
    <w:rsid w:val="00FC2E08"/>
    <w:rsid w:val="00FC3E46"/>
    <w:rsid w:val="00FC42DE"/>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052"/>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F0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396324535">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B04C-64CB-4DF8-8340-24552F2F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7054</Characters>
  <Application>Microsoft Office Word</Application>
  <DocSecurity>0</DocSecurity>
  <Lines>227</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2017-12-18T20:10:00Z</cp:lastPrinted>
  <dcterms:created xsi:type="dcterms:W3CDTF">2018-05-07T23:05:00Z</dcterms:created>
  <dcterms:modified xsi:type="dcterms:W3CDTF">2018-05-07T23:05:00Z</dcterms:modified>
</cp:coreProperties>
</file>